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5A" w:rsidRDefault="00737E5A" w:rsidP="00737E5A">
      <w:pPr>
        <w:jc w:val="center"/>
        <w:rPr>
          <w:rFonts w:ascii="黑体" w:eastAsia="黑体" w:hAnsi="黑体"/>
          <w:sz w:val="32"/>
          <w:szCs w:val="32"/>
        </w:rPr>
      </w:pPr>
      <w:r>
        <w:rPr>
          <w:rFonts w:ascii="黑体" w:eastAsia="黑体" w:hAnsi="黑体" w:hint="eastAsia"/>
          <w:sz w:val="32"/>
          <w:szCs w:val="32"/>
        </w:rPr>
        <w:t>房地产行业（开发企业）</w:t>
      </w:r>
      <w:r>
        <w:rPr>
          <w:rFonts w:ascii="黑体" w:eastAsia="黑体" w:hAnsi="黑体" w:cs="黑体" w:hint="eastAsia"/>
          <w:color w:val="000000"/>
          <w:kern w:val="0"/>
          <w:sz w:val="32"/>
          <w:szCs w:val="32"/>
        </w:rPr>
        <w:t>信用评价指标体系</w:t>
      </w:r>
    </w:p>
    <w:p w:rsidR="00737E5A" w:rsidRDefault="00737E5A" w:rsidP="00737E5A">
      <w:pPr>
        <w:jc w:val="right"/>
        <w:rPr>
          <w:rFonts w:ascii="仿宋" w:eastAsia="仿宋" w:hAnsi="仿宋"/>
          <w:sz w:val="24"/>
          <w:szCs w:val="24"/>
        </w:rPr>
      </w:pPr>
      <w:r>
        <w:rPr>
          <w:rFonts w:ascii="仿宋" w:eastAsia="仿宋" w:hAnsi="仿宋" w:hint="eastAsia"/>
          <w:sz w:val="24"/>
          <w:szCs w:val="24"/>
        </w:rPr>
        <w:t>20</w:t>
      </w:r>
      <w:r w:rsidR="001B2872">
        <w:rPr>
          <w:rFonts w:ascii="仿宋" w:eastAsia="仿宋" w:hAnsi="仿宋" w:hint="eastAsia"/>
          <w:sz w:val="24"/>
          <w:szCs w:val="24"/>
        </w:rPr>
        <w:t>20</w:t>
      </w:r>
      <w:r>
        <w:rPr>
          <w:rFonts w:ascii="仿宋" w:eastAsia="仿宋" w:hAnsi="仿宋" w:hint="eastAsia"/>
          <w:sz w:val="24"/>
          <w:szCs w:val="24"/>
        </w:rPr>
        <w:t>年</w:t>
      </w:r>
      <w:r w:rsidR="001B2872">
        <w:rPr>
          <w:rFonts w:ascii="仿宋" w:eastAsia="仿宋" w:hAnsi="仿宋" w:hint="eastAsia"/>
          <w:sz w:val="24"/>
          <w:szCs w:val="24"/>
        </w:rPr>
        <w:t>3</w:t>
      </w:r>
      <w:r>
        <w:rPr>
          <w:rFonts w:ascii="仿宋" w:eastAsia="仿宋" w:hAnsi="仿宋" w:hint="eastAsia"/>
          <w:sz w:val="24"/>
          <w:szCs w:val="24"/>
        </w:rPr>
        <w:t>月</w:t>
      </w:r>
      <w:r w:rsidR="001B2872">
        <w:rPr>
          <w:rFonts w:ascii="仿宋" w:eastAsia="仿宋" w:hAnsi="仿宋" w:hint="eastAsia"/>
          <w:sz w:val="24"/>
          <w:szCs w:val="24"/>
        </w:rPr>
        <w:t>修订</w:t>
      </w:r>
    </w:p>
    <w:tbl>
      <w:tblPr>
        <w:tblpPr w:leftFromText="180" w:rightFromText="180" w:vertAnchor="page" w:horzAnchor="margin" w:tblpXSpec="center" w:tblpY="2398"/>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290"/>
        <w:gridCol w:w="1409"/>
        <w:gridCol w:w="1570"/>
        <w:gridCol w:w="843"/>
        <w:gridCol w:w="4274"/>
        <w:gridCol w:w="6237"/>
      </w:tblGrid>
      <w:tr w:rsidR="00737E5A" w:rsidRPr="008661F3" w:rsidTr="009420B4">
        <w:trPr>
          <w:trHeight w:val="397"/>
        </w:trPr>
        <w:tc>
          <w:tcPr>
            <w:tcW w:w="1290"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9"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4"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237" w:type="dxa"/>
            <w:vAlign w:val="center"/>
          </w:tcPr>
          <w:p w:rsidR="00737E5A" w:rsidRPr="008661F3" w:rsidRDefault="00737E5A" w:rsidP="009420B4">
            <w:pPr>
              <w:autoSpaceDE w:val="0"/>
              <w:autoSpaceDN w:val="0"/>
              <w:adjustRightInd w:val="0"/>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981"/>
        </w:trPr>
        <w:tc>
          <w:tcPr>
            <w:tcW w:w="1290"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1.</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企业客观</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信用能力</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21分</w:t>
            </w:r>
          </w:p>
        </w:tc>
        <w:tc>
          <w:tcPr>
            <w:tcW w:w="140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基本信息</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1.1.1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经营年限</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4" w:type="dxa"/>
            <w:vAlign w:val="center"/>
          </w:tcPr>
          <w:p w:rsidR="009420B4"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经营年限是企业建设与成长的年限，一定程度反映企业信用建设，两者正相关。</w:t>
            </w:r>
          </w:p>
        </w:tc>
        <w:tc>
          <w:tcPr>
            <w:tcW w:w="6237"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企业经营年限</w:t>
            </w:r>
            <w:r w:rsidRPr="008661F3">
              <w:rPr>
                <w:rFonts w:ascii="仿宋_GB2312" w:eastAsia="仿宋_GB2312" w:hAnsi="仿宋" w:cs="Times New Roman"/>
                <w:kern w:val="0"/>
                <w:sz w:val="24"/>
                <w:szCs w:val="24"/>
              </w:rPr>
              <w:t>5</w:t>
            </w:r>
            <w:r w:rsidRPr="008661F3">
              <w:rPr>
                <w:rFonts w:ascii="仿宋_GB2312" w:eastAsia="仿宋_GB2312" w:hAnsi="仿宋" w:cs="宋体" w:hint="eastAsia"/>
                <w:kern w:val="0"/>
                <w:sz w:val="24"/>
                <w:szCs w:val="24"/>
              </w:rPr>
              <w:t>年（含</w:t>
            </w:r>
            <w:r w:rsidRPr="008661F3">
              <w:rPr>
                <w:rFonts w:ascii="仿宋_GB2312" w:eastAsia="仿宋_GB2312" w:hAnsi="仿宋" w:cs="宋体"/>
                <w:kern w:val="0"/>
                <w:sz w:val="24"/>
                <w:szCs w:val="24"/>
              </w:rPr>
              <w:t>5年）及以上得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w:t>
            </w:r>
            <w:r w:rsidRPr="008661F3">
              <w:rPr>
                <w:rFonts w:ascii="仿宋_GB2312" w:eastAsia="仿宋_GB2312" w:hAnsi="仿宋" w:cs="宋体"/>
                <w:kern w:val="0"/>
                <w:sz w:val="24"/>
                <w:szCs w:val="24"/>
              </w:rPr>
              <w:t>3-</w:t>
            </w:r>
            <w:r w:rsidRPr="008661F3">
              <w:rPr>
                <w:rFonts w:ascii="仿宋_GB2312" w:eastAsia="仿宋_GB2312" w:hAnsi="仿宋" w:cs="Times New Roman"/>
                <w:kern w:val="0"/>
                <w:sz w:val="24"/>
                <w:szCs w:val="24"/>
              </w:rPr>
              <w:t>5</w:t>
            </w:r>
            <w:r w:rsidRPr="008661F3">
              <w:rPr>
                <w:rFonts w:ascii="仿宋_GB2312" w:eastAsia="仿宋_GB2312" w:hAnsi="仿宋" w:cs="宋体" w:hint="eastAsia"/>
                <w:kern w:val="0"/>
                <w:sz w:val="24"/>
                <w:szCs w:val="24"/>
              </w:rPr>
              <w:t>年（含</w:t>
            </w:r>
            <w:r w:rsidRPr="008661F3">
              <w:rPr>
                <w:rFonts w:ascii="仿宋_GB2312" w:eastAsia="仿宋_GB2312" w:hAnsi="仿宋" w:cs="宋体"/>
                <w:kern w:val="0"/>
                <w:sz w:val="24"/>
                <w:szCs w:val="24"/>
              </w:rPr>
              <w:t>3年）得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w:t>
            </w:r>
            <w:r w:rsidRPr="008661F3">
              <w:rPr>
                <w:rFonts w:ascii="仿宋_GB2312" w:eastAsia="仿宋_GB2312" w:hAnsi="仿宋" w:cs="Times New Roman"/>
                <w:kern w:val="0"/>
                <w:sz w:val="24"/>
                <w:szCs w:val="24"/>
              </w:rPr>
              <w:t>3</w:t>
            </w:r>
            <w:r w:rsidRPr="008661F3">
              <w:rPr>
                <w:rFonts w:ascii="仿宋_GB2312" w:eastAsia="仿宋_GB2312" w:hAnsi="仿宋" w:cs="宋体" w:hint="eastAsia"/>
                <w:kern w:val="0"/>
                <w:sz w:val="24"/>
                <w:szCs w:val="24"/>
              </w:rPr>
              <w:t>年以下得</w:t>
            </w:r>
            <w:r w:rsidRPr="008661F3">
              <w:rPr>
                <w:rFonts w:ascii="仿宋_GB2312" w:eastAsia="仿宋_GB2312" w:hAnsi="仿宋" w:cs="宋体"/>
                <w:kern w:val="0"/>
                <w:sz w:val="24"/>
                <w:szCs w:val="24"/>
              </w:rPr>
              <w:t>0分。</w:t>
            </w:r>
          </w:p>
        </w:tc>
      </w:tr>
      <w:tr w:rsidR="00737E5A" w:rsidRPr="008661F3" w:rsidTr="009420B4">
        <w:trPr>
          <w:trHeight w:val="1999"/>
        </w:trPr>
        <w:tc>
          <w:tcPr>
            <w:tcW w:w="1290"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开发能力</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2分）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1.2.1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近三年</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开发面积</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4"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根据企业资质等级</w:t>
            </w:r>
            <w:r w:rsidR="009420B4" w:rsidRPr="008661F3">
              <w:rPr>
                <w:rFonts w:ascii="仿宋_GB2312" w:eastAsia="仿宋_GB2312" w:hAnsi="仿宋" w:cs="宋体" w:hint="eastAsia"/>
                <w:kern w:val="0"/>
                <w:sz w:val="24"/>
                <w:szCs w:val="24"/>
              </w:rPr>
              <w:t>，</w:t>
            </w:r>
            <w:r w:rsidRPr="008661F3">
              <w:rPr>
                <w:rFonts w:ascii="仿宋_GB2312" w:eastAsia="仿宋_GB2312" w:hAnsi="仿宋" w:cs="宋体" w:hint="eastAsia"/>
                <w:kern w:val="0"/>
                <w:sz w:val="24"/>
                <w:szCs w:val="24"/>
              </w:rPr>
              <w:t>评价企业近三年的开发能力。</w:t>
            </w:r>
          </w:p>
        </w:tc>
        <w:tc>
          <w:tcPr>
            <w:tcW w:w="6237"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commentRangeStart w:id="0"/>
            <w:r w:rsidRPr="008661F3">
              <w:rPr>
                <w:rFonts w:ascii="仿宋_GB2312" w:eastAsia="仿宋_GB2312" w:hAnsi="仿宋" w:cs="宋体" w:hint="eastAsia"/>
                <w:kern w:val="0"/>
                <w:sz w:val="24"/>
                <w:szCs w:val="24"/>
              </w:rPr>
              <w:t>企业近三年累计竣工量</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本级资质要求的最低竣工量，比值大于</w:t>
            </w:r>
            <w:r w:rsidRPr="008661F3">
              <w:rPr>
                <w:rFonts w:ascii="仿宋_GB2312" w:eastAsia="仿宋_GB2312" w:hAnsi="仿宋" w:cs="Times New Roman"/>
                <w:kern w:val="0"/>
                <w:sz w:val="24"/>
                <w:szCs w:val="24"/>
              </w:rPr>
              <w:t>1（含1）</w:t>
            </w:r>
            <w:r w:rsidRPr="008661F3">
              <w:rPr>
                <w:rFonts w:ascii="仿宋_GB2312" w:eastAsia="仿宋_GB2312" w:hAnsi="仿宋" w:cs="宋体" w:hint="eastAsia"/>
                <w:kern w:val="0"/>
                <w:sz w:val="24"/>
                <w:szCs w:val="24"/>
              </w:rPr>
              <w:t>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分；比值在</w:t>
            </w:r>
            <w:r w:rsidRPr="008661F3">
              <w:rPr>
                <w:rFonts w:ascii="仿宋_GB2312" w:eastAsia="仿宋_GB2312" w:hAnsi="仿宋" w:cs="Times New Roman"/>
                <w:kern w:val="0"/>
                <w:sz w:val="24"/>
                <w:szCs w:val="24"/>
              </w:rPr>
              <w:t>0.5</w:t>
            </w:r>
            <w:r w:rsidR="0063188E" w:rsidRPr="008661F3">
              <w:rPr>
                <w:rFonts w:ascii="仿宋_GB2312" w:eastAsia="仿宋_GB2312" w:hAnsi="仿宋" w:cs="Times New Roman"/>
                <w:kern w:val="0"/>
                <w:sz w:val="24"/>
                <w:szCs w:val="24"/>
              </w:rPr>
              <w:t>-1</w:t>
            </w:r>
            <w:r w:rsidRPr="008661F3">
              <w:rPr>
                <w:rFonts w:ascii="仿宋_GB2312" w:eastAsia="仿宋_GB2312" w:hAnsi="仿宋" w:cs="Times New Roman"/>
                <w:kern w:val="0"/>
                <w:sz w:val="24"/>
                <w:szCs w:val="24"/>
              </w:rPr>
              <w:t>（含0.5）</w:t>
            </w:r>
            <w:r w:rsidRPr="008661F3">
              <w:rPr>
                <w:rFonts w:ascii="仿宋_GB2312" w:eastAsia="仿宋_GB2312" w:hAnsi="仿宋" w:cs="宋体" w:hint="eastAsia"/>
                <w:kern w:val="0"/>
                <w:sz w:val="24"/>
                <w:szCs w:val="24"/>
              </w:rPr>
              <w:t>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分；比值小于</w:t>
            </w:r>
            <w:r w:rsidRPr="008661F3">
              <w:rPr>
                <w:rFonts w:ascii="仿宋_GB2312" w:eastAsia="仿宋_GB2312" w:hAnsi="仿宋" w:cs="Times New Roman"/>
                <w:kern w:val="0"/>
                <w:sz w:val="24"/>
                <w:szCs w:val="24"/>
              </w:rPr>
              <w:t>0.5得0分</w:t>
            </w:r>
            <w:r w:rsidRPr="008661F3">
              <w:rPr>
                <w:rFonts w:ascii="仿宋_GB2312" w:eastAsia="仿宋_GB2312" w:hAnsi="仿宋" w:cs="宋体" w:hint="eastAsia"/>
                <w:kern w:val="0"/>
                <w:sz w:val="24"/>
                <w:szCs w:val="24"/>
              </w:rPr>
              <w:t>。</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当地施工期小于</w:t>
            </w:r>
            <w:r w:rsidRPr="008661F3">
              <w:rPr>
                <w:rFonts w:ascii="仿宋_GB2312" w:eastAsia="仿宋_GB2312" w:hAnsi="仿宋" w:cs="Times New Roman"/>
                <w:kern w:val="0"/>
                <w:sz w:val="24"/>
                <w:szCs w:val="24"/>
              </w:rPr>
              <w:t>8</w:t>
            </w:r>
            <w:r w:rsidRPr="008661F3">
              <w:rPr>
                <w:rFonts w:ascii="仿宋_GB2312" w:eastAsia="仿宋_GB2312" w:hAnsi="仿宋" w:cs="宋体" w:hint="eastAsia"/>
                <w:kern w:val="0"/>
                <w:sz w:val="24"/>
                <w:szCs w:val="24"/>
              </w:rPr>
              <w:t>个月的，在计算竣工量时乘以</w:t>
            </w:r>
            <w:r w:rsidRPr="008661F3">
              <w:rPr>
                <w:rFonts w:ascii="仿宋_GB2312" w:eastAsia="仿宋_GB2312" w:hAnsi="仿宋" w:cs="Times New Roman"/>
                <w:kern w:val="0"/>
                <w:sz w:val="24"/>
                <w:szCs w:val="24"/>
              </w:rPr>
              <w:t>1.3</w:t>
            </w:r>
            <w:r w:rsidRPr="008661F3">
              <w:rPr>
                <w:rFonts w:ascii="仿宋_GB2312" w:eastAsia="仿宋_GB2312" w:hAnsi="仿宋" w:cs="宋体" w:hint="eastAsia"/>
                <w:kern w:val="0"/>
                <w:sz w:val="24"/>
                <w:szCs w:val="24"/>
              </w:rPr>
              <w:t>。</w:t>
            </w:r>
            <w:commentRangeEnd w:id="0"/>
            <w:r w:rsidRPr="008661F3">
              <w:commentReference w:id="0"/>
            </w:r>
          </w:p>
          <w:p w:rsidR="00737E5A" w:rsidRPr="008661F3" w:rsidRDefault="00737E5A" w:rsidP="009420B4">
            <w:pPr>
              <w:keepNext/>
              <w:keepLines/>
              <w:autoSpaceDE w:val="0"/>
              <w:autoSpaceDN w:val="0"/>
              <w:adjustRightInd w:val="0"/>
              <w:spacing w:line="300" w:lineRule="exact"/>
              <w:outlineLvl w:val="1"/>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房地产</w:t>
            </w:r>
            <w:r w:rsidR="007A1402" w:rsidRPr="008661F3">
              <w:rPr>
                <w:rFonts w:ascii="仿宋_GB2312" w:eastAsia="仿宋_GB2312" w:hAnsi="仿宋" w:cs="宋体" w:hint="eastAsia"/>
                <w:kern w:val="0"/>
                <w:sz w:val="24"/>
                <w:szCs w:val="24"/>
              </w:rPr>
              <w:t>开发四级资质和暂定资质参照三级资质的近三年开发面积</w:t>
            </w:r>
            <w:r w:rsidRPr="008661F3">
              <w:rPr>
                <w:rFonts w:ascii="仿宋_GB2312" w:eastAsia="仿宋_GB2312" w:hAnsi="仿宋" w:cs="宋体" w:hint="eastAsia"/>
                <w:kern w:val="0"/>
                <w:sz w:val="24"/>
                <w:szCs w:val="24"/>
              </w:rPr>
              <w:t>进行评价。</w:t>
            </w:r>
          </w:p>
        </w:tc>
      </w:tr>
      <w:tr w:rsidR="00737E5A" w:rsidRPr="008661F3" w:rsidTr="009420B4">
        <w:trPr>
          <w:trHeight w:val="1970"/>
        </w:trPr>
        <w:tc>
          <w:tcPr>
            <w:tcW w:w="1290"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1.2.2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上年开发面积</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4"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根据企业资质等级</w:t>
            </w:r>
            <w:r w:rsidR="009420B4" w:rsidRPr="008661F3">
              <w:rPr>
                <w:rFonts w:ascii="仿宋_GB2312" w:eastAsia="仿宋_GB2312" w:hAnsi="仿宋" w:cs="宋体" w:hint="eastAsia"/>
                <w:kern w:val="0"/>
                <w:sz w:val="24"/>
                <w:szCs w:val="24"/>
              </w:rPr>
              <w:t>，</w:t>
            </w:r>
            <w:r w:rsidRPr="008661F3">
              <w:rPr>
                <w:rFonts w:ascii="仿宋_GB2312" w:eastAsia="仿宋_GB2312" w:hAnsi="仿宋" w:cs="宋体" w:hint="eastAsia"/>
                <w:kern w:val="0"/>
                <w:sz w:val="24"/>
                <w:szCs w:val="24"/>
              </w:rPr>
              <w:t>评价企业上一年的开发能力。</w:t>
            </w:r>
          </w:p>
        </w:tc>
        <w:tc>
          <w:tcPr>
            <w:tcW w:w="6237"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commentRangeStart w:id="1"/>
            <w:r w:rsidRPr="008661F3">
              <w:rPr>
                <w:rFonts w:ascii="仿宋_GB2312" w:eastAsia="仿宋_GB2312" w:hAnsi="仿宋" w:cs="宋体" w:hint="eastAsia"/>
                <w:kern w:val="0"/>
                <w:sz w:val="24"/>
                <w:szCs w:val="24"/>
              </w:rPr>
              <w:t>上一年开发面积</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本级资质要求的最低开发面积，比值大于</w:t>
            </w:r>
            <w:r w:rsidRPr="008661F3">
              <w:rPr>
                <w:rFonts w:ascii="仿宋_GB2312" w:eastAsia="仿宋_GB2312" w:hAnsi="仿宋" w:cs="Times New Roman"/>
                <w:kern w:val="0"/>
                <w:sz w:val="24"/>
                <w:szCs w:val="24"/>
              </w:rPr>
              <w:t>1（含1）</w:t>
            </w:r>
            <w:r w:rsidRPr="008661F3">
              <w:rPr>
                <w:rFonts w:ascii="仿宋_GB2312" w:eastAsia="仿宋_GB2312" w:hAnsi="仿宋" w:cs="宋体" w:hint="eastAsia"/>
                <w:kern w:val="0"/>
                <w:sz w:val="24"/>
                <w:szCs w:val="24"/>
              </w:rPr>
              <w:t>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分；比值在</w:t>
            </w:r>
            <w:r w:rsidRPr="008661F3">
              <w:rPr>
                <w:rFonts w:ascii="仿宋_GB2312" w:eastAsia="仿宋_GB2312" w:hAnsi="仿宋" w:cs="Times New Roman"/>
                <w:kern w:val="0"/>
                <w:sz w:val="24"/>
                <w:szCs w:val="24"/>
              </w:rPr>
              <w:t>0.5</w:t>
            </w:r>
            <w:r w:rsidR="007B631B" w:rsidRPr="008661F3">
              <w:rPr>
                <w:rFonts w:ascii="仿宋_GB2312" w:eastAsia="仿宋_GB2312" w:hAnsi="仿宋" w:cs="Times New Roman"/>
                <w:kern w:val="0"/>
                <w:sz w:val="24"/>
                <w:szCs w:val="24"/>
              </w:rPr>
              <w:t>-1</w:t>
            </w:r>
            <w:r w:rsidRPr="008661F3">
              <w:rPr>
                <w:rFonts w:ascii="仿宋_GB2312" w:eastAsia="仿宋_GB2312" w:hAnsi="仿宋" w:cs="Times New Roman"/>
                <w:kern w:val="0"/>
                <w:sz w:val="24"/>
                <w:szCs w:val="24"/>
              </w:rPr>
              <w:t>（含0.5）</w:t>
            </w:r>
            <w:r w:rsidRPr="008661F3">
              <w:rPr>
                <w:rFonts w:ascii="仿宋_GB2312" w:eastAsia="仿宋_GB2312" w:hAnsi="仿宋" w:cs="宋体" w:hint="eastAsia"/>
                <w:kern w:val="0"/>
                <w:sz w:val="24"/>
                <w:szCs w:val="24"/>
              </w:rPr>
              <w:t>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分；比值小于</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得</w:t>
            </w:r>
            <w:r w:rsidRPr="008661F3">
              <w:rPr>
                <w:rFonts w:ascii="仿宋_GB2312" w:eastAsia="仿宋_GB2312" w:hAnsi="仿宋" w:cs="宋体"/>
                <w:kern w:val="0"/>
                <w:sz w:val="24"/>
                <w:szCs w:val="24"/>
              </w:rPr>
              <w:t>0分。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当地施工期小于</w:t>
            </w:r>
            <w:r w:rsidRPr="008661F3">
              <w:rPr>
                <w:rFonts w:ascii="仿宋_GB2312" w:eastAsia="仿宋_GB2312" w:hAnsi="仿宋" w:cs="Times New Roman"/>
                <w:kern w:val="0"/>
                <w:sz w:val="24"/>
                <w:szCs w:val="24"/>
              </w:rPr>
              <w:t>8</w:t>
            </w:r>
            <w:r w:rsidRPr="008661F3">
              <w:rPr>
                <w:rFonts w:ascii="仿宋_GB2312" w:eastAsia="仿宋_GB2312" w:hAnsi="仿宋" w:cs="宋体" w:hint="eastAsia"/>
                <w:kern w:val="0"/>
                <w:sz w:val="24"/>
                <w:szCs w:val="24"/>
              </w:rPr>
              <w:t>个月的，在计算开发面积时乘以</w:t>
            </w:r>
            <w:r w:rsidRPr="008661F3">
              <w:rPr>
                <w:rFonts w:ascii="仿宋_GB2312" w:eastAsia="仿宋_GB2312" w:hAnsi="仿宋" w:cs="Times New Roman"/>
                <w:kern w:val="0"/>
                <w:sz w:val="24"/>
                <w:szCs w:val="24"/>
              </w:rPr>
              <w:t>1.3</w:t>
            </w:r>
            <w:r w:rsidRPr="008661F3">
              <w:rPr>
                <w:rFonts w:ascii="仿宋_GB2312" w:eastAsia="仿宋_GB2312" w:hAnsi="仿宋" w:cs="宋体" w:hint="eastAsia"/>
                <w:kern w:val="0"/>
                <w:sz w:val="24"/>
                <w:szCs w:val="24"/>
              </w:rPr>
              <w:t>。</w:t>
            </w:r>
            <w:commentRangeEnd w:id="1"/>
            <w:r w:rsidRPr="008661F3">
              <w:commentReference w:id="1"/>
            </w:r>
          </w:p>
          <w:p w:rsidR="00737E5A" w:rsidRPr="008661F3" w:rsidRDefault="007A1402" w:rsidP="009420B4">
            <w:pPr>
              <w:keepNext/>
              <w:keepLines/>
              <w:autoSpaceDE w:val="0"/>
              <w:autoSpaceDN w:val="0"/>
              <w:adjustRightInd w:val="0"/>
              <w:spacing w:line="300" w:lineRule="exact"/>
              <w:outlineLvl w:val="1"/>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房地产开发四级资质和暂定资质参照三级资质的</w:t>
            </w:r>
            <w:r w:rsidR="00737E5A" w:rsidRPr="008661F3">
              <w:rPr>
                <w:rFonts w:ascii="仿宋_GB2312" w:eastAsia="仿宋_GB2312" w:hAnsi="仿宋" w:cs="宋体" w:hint="eastAsia"/>
                <w:kern w:val="0"/>
                <w:sz w:val="24"/>
                <w:szCs w:val="24"/>
              </w:rPr>
              <w:t>上年开发面积进行评价。</w:t>
            </w:r>
          </w:p>
        </w:tc>
      </w:tr>
      <w:tr w:rsidR="00737E5A" w:rsidRPr="008661F3" w:rsidTr="009420B4">
        <w:trPr>
          <w:trHeight w:val="1687"/>
        </w:trPr>
        <w:tc>
          <w:tcPr>
            <w:tcW w:w="1290"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人员素质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5分）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1.3.1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管理层素质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4分</w:t>
            </w:r>
          </w:p>
        </w:tc>
        <w:tc>
          <w:tcPr>
            <w:tcW w:w="4274" w:type="dxa"/>
            <w:vAlign w:val="center"/>
          </w:tcPr>
          <w:p w:rsidR="009420B4"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评价企业管理层知识结构、管理经验、管理层稳定情况、管理层是否存在不良信用记录等。</w:t>
            </w:r>
          </w:p>
        </w:tc>
        <w:tc>
          <w:tcPr>
            <w:tcW w:w="6237"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管理层专业素质高、人员稳定、无不良记录得</w:t>
            </w:r>
            <w:r w:rsidRPr="008661F3">
              <w:rPr>
                <w:rFonts w:ascii="仿宋_GB2312" w:eastAsia="仿宋_GB2312" w:hAnsi="仿宋" w:cs="宋体"/>
                <w:kern w:val="0"/>
                <w:sz w:val="24"/>
                <w:szCs w:val="24"/>
              </w:rPr>
              <w:t>4分；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管理层专业素质较高、人员较稳定、无不良记录得</w:t>
            </w:r>
            <w:r w:rsidRPr="008661F3">
              <w:rPr>
                <w:rFonts w:ascii="仿宋_GB2312" w:eastAsia="仿宋_GB2312" w:hAnsi="仿宋" w:cs="宋体"/>
                <w:kern w:val="0"/>
                <w:sz w:val="24"/>
                <w:szCs w:val="24"/>
              </w:rPr>
              <w:t>3分；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管理层专业素质一般、人员稳定性一般，无不良记录得</w:t>
            </w:r>
            <w:r w:rsidRPr="008661F3">
              <w:rPr>
                <w:rFonts w:ascii="仿宋_GB2312" w:eastAsia="仿宋_GB2312" w:hAnsi="仿宋" w:cs="宋体"/>
                <w:kern w:val="0"/>
                <w:sz w:val="24"/>
                <w:szCs w:val="24"/>
              </w:rPr>
              <w:t>2分；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管理层素质较差，人员稳定性较差，无不良记录得</w:t>
            </w:r>
            <w:r w:rsidRPr="008661F3">
              <w:rPr>
                <w:rFonts w:ascii="仿宋_GB2312" w:eastAsia="仿宋_GB2312" w:hAnsi="仿宋" w:cs="宋体"/>
                <w:kern w:val="0"/>
                <w:sz w:val="24"/>
                <w:szCs w:val="24"/>
              </w:rPr>
              <w:t>1分；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管理层有不良记录得</w:t>
            </w:r>
            <w:r w:rsidRPr="008661F3">
              <w:rPr>
                <w:rFonts w:ascii="仿宋_GB2312" w:eastAsia="仿宋_GB2312" w:hAnsi="仿宋" w:cs="宋体"/>
                <w:kern w:val="0"/>
                <w:sz w:val="24"/>
                <w:szCs w:val="24"/>
              </w:rPr>
              <w:t>0分。</w:t>
            </w:r>
          </w:p>
        </w:tc>
      </w:tr>
      <w:tr w:rsidR="00737E5A" w:rsidRPr="008661F3" w:rsidTr="009420B4">
        <w:trPr>
          <w:trHeight w:val="988"/>
        </w:trPr>
        <w:tc>
          <w:tcPr>
            <w:tcW w:w="1290"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1.3.2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项目管理</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人员素质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4"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根据企业资质等级，评价企业管理、技术人员专业结构配置是否合理。</w:t>
            </w:r>
          </w:p>
        </w:tc>
        <w:tc>
          <w:tcPr>
            <w:tcW w:w="6237"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专业管理人员、中级以上职称管理人员、持有资格证书的专业人员符合本级资质规定人员数量和要求的，得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分；不符合的得</w:t>
            </w:r>
            <w:r w:rsidRPr="008661F3">
              <w:rPr>
                <w:rFonts w:ascii="仿宋_GB2312" w:eastAsia="仿宋_GB2312" w:hAnsi="仿宋" w:cs="宋体"/>
                <w:kern w:val="0"/>
                <w:sz w:val="24"/>
                <w:szCs w:val="24"/>
              </w:rPr>
              <w:t>0分。</w:t>
            </w:r>
          </w:p>
        </w:tc>
      </w:tr>
    </w:tbl>
    <w:p w:rsidR="00737E5A" w:rsidRPr="008661F3" w:rsidRDefault="00737E5A" w:rsidP="00737E5A">
      <w:pPr>
        <w:autoSpaceDE w:val="0"/>
        <w:autoSpaceDN w:val="0"/>
        <w:adjustRightInd w:val="0"/>
        <w:spacing w:line="300" w:lineRule="exact"/>
        <w:jc w:val="center"/>
        <w:rPr>
          <w:rFonts w:ascii="仿宋_GB2312" w:eastAsia="仿宋_GB2312" w:hAnsi="仿宋" w:cs="宋体"/>
          <w:b/>
          <w:bCs/>
          <w:kern w:val="0"/>
          <w:sz w:val="24"/>
          <w:szCs w:val="24"/>
        </w:rPr>
        <w:sectPr w:rsidR="00737E5A" w:rsidRPr="008661F3">
          <w:footerReference w:type="default" r:id="rId7"/>
          <w:pgSz w:w="16838" w:h="11906" w:orient="landscape"/>
          <w:pgMar w:top="1304" w:right="1191" w:bottom="1134" w:left="1191" w:header="851" w:footer="992" w:gutter="0"/>
          <w:cols w:space="425"/>
          <w:docGrid w:type="linesAndChars" w:linePitch="312"/>
        </w:sectPr>
      </w:pPr>
    </w:p>
    <w:tbl>
      <w:tblPr>
        <w:tblpPr w:leftFromText="180" w:rightFromText="180" w:vertAnchor="page" w:horzAnchor="margin" w:tblpXSpec="center" w:tblpY="1468"/>
        <w:tblW w:w="15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289"/>
        <w:gridCol w:w="1408"/>
        <w:gridCol w:w="1570"/>
        <w:gridCol w:w="843"/>
        <w:gridCol w:w="4273"/>
        <w:gridCol w:w="6523"/>
      </w:tblGrid>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lastRenderedPageBreak/>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2395"/>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1.</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企业客观</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信用能力</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21分</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公司管理</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与治理</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3分）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3分</w:t>
            </w:r>
          </w:p>
        </w:tc>
        <w:tc>
          <w:tcPr>
            <w:tcW w:w="4273" w:type="dxa"/>
            <w:vAlign w:val="center"/>
          </w:tcPr>
          <w:p w:rsidR="009420B4"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评价企业在公司管理与治理方面的职能是否明确。</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企业在管理、考核、奖惩、资金管控、人事任免等方面各项制度健全，制度执行过程均有留痕，得</w:t>
            </w:r>
            <w:r w:rsidRPr="008661F3">
              <w:rPr>
                <w:rFonts w:ascii="仿宋_GB2312" w:eastAsia="仿宋_GB2312" w:hAnsi="仿宋" w:cs="宋体"/>
                <w:kern w:val="0"/>
                <w:sz w:val="24"/>
                <w:szCs w:val="24"/>
              </w:rPr>
              <w:t>3分；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企业在管理、考核、奖惩、资金管控、人事任免等方面各项制度健全，但有</w:t>
            </w:r>
            <w:r w:rsidRPr="008661F3">
              <w:rPr>
                <w:rFonts w:ascii="仿宋_GB2312" w:eastAsia="仿宋_GB2312" w:hAnsi="仿宋" w:cs="宋体"/>
                <w:kern w:val="0"/>
                <w:sz w:val="24"/>
                <w:szCs w:val="24"/>
              </w:rPr>
              <w:t>1-2项制度在执行过程中无留痕，得2分；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企业在管理、考核、奖惩、资金管控、人事任免等方面各项制度健全，但有</w:t>
            </w:r>
            <w:r w:rsidRPr="008661F3">
              <w:rPr>
                <w:rFonts w:ascii="仿宋_GB2312" w:eastAsia="仿宋_GB2312" w:hAnsi="仿宋" w:cs="宋体"/>
                <w:kern w:val="0"/>
                <w:sz w:val="24"/>
                <w:szCs w:val="24"/>
              </w:rPr>
              <w:t>3-4项制度在执行过程中无留痕，得1分；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企业在管理、考核、奖惩、资金管控、人事任免等方面各项制度不健全，制度在执行过程中基本无留痕，得</w:t>
            </w:r>
            <w:r w:rsidRPr="008661F3">
              <w:rPr>
                <w:rFonts w:ascii="仿宋_GB2312" w:eastAsia="仿宋_GB2312" w:hAnsi="仿宋" w:cs="宋体"/>
                <w:kern w:val="0"/>
                <w:sz w:val="24"/>
                <w:szCs w:val="24"/>
              </w:rPr>
              <w:t>0分。</w:t>
            </w:r>
          </w:p>
        </w:tc>
      </w:tr>
      <w:tr w:rsidR="00737E5A" w:rsidRPr="008661F3" w:rsidTr="009420B4">
        <w:trPr>
          <w:trHeight w:val="1299"/>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财务信用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能力</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10分）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偿债能力</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w:t>
            </w:r>
            <w:commentRangeStart w:id="2"/>
            <w:r w:rsidRPr="008661F3">
              <w:rPr>
                <w:rFonts w:ascii="仿宋_GB2312" w:eastAsia="仿宋_GB2312" w:hAnsi="仿宋" w:cs="宋体" w:hint="eastAsia"/>
                <w:kern w:val="0"/>
                <w:sz w:val="24"/>
                <w:szCs w:val="24"/>
              </w:rPr>
              <w:t>分</w:t>
            </w:r>
            <w:commentRangeEnd w:id="2"/>
            <w:r w:rsidRPr="008661F3">
              <w:commentReference w:id="2"/>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通过评价偿债能力，反映企业持续经营的能力和风险。长期偿债能力考察产权比率；短期偿债能力考察现金流动负债比和速动比率。</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根据国资委或当地相关部门发布的房地产全行业财务水平</w:t>
            </w:r>
            <w:r w:rsidRPr="008661F3">
              <w:rPr>
                <w:rFonts w:ascii="仿宋_GB2312" w:eastAsia="仿宋_GB2312" w:hAnsi="仿宋" w:cs="宋体"/>
                <w:kern w:val="0"/>
                <w:sz w:val="24"/>
                <w:szCs w:val="24"/>
              </w:rPr>
              <w:t>,产权比率、现金流动负债比和速动比率每项优秀得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分；良好得</w:t>
            </w:r>
            <w:r w:rsidRPr="008661F3">
              <w:rPr>
                <w:rFonts w:ascii="仿宋_GB2312" w:eastAsia="仿宋_GB2312" w:hAnsi="仿宋" w:cs="Times New Roman"/>
                <w:kern w:val="0"/>
                <w:sz w:val="24"/>
                <w:szCs w:val="24"/>
              </w:rPr>
              <w:t>0.8</w:t>
            </w:r>
            <w:r w:rsidRPr="008661F3">
              <w:rPr>
                <w:rFonts w:ascii="仿宋_GB2312" w:eastAsia="仿宋_GB2312" w:hAnsi="仿宋" w:cs="宋体" w:hint="eastAsia"/>
                <w:kern w:val="0"/>
                <w:sz w:val="24"/>
                <w:szCs w:val="24"/>
              </w:rPr>
              <w:t>分；平均水平得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分。其中，产权比率</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负债</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所有者权益；</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速动比率</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速动资产</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流动负债；现金流动负债比</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经营活动现金流量</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流动负债。</w:t>
            </w:r>
          </w:p>
        </w:tc>
      </w:tr>
      <w:tr w:rsidR="00737E5A" w:rsidRPr="008661F3" w:rsidTr="009420B4">
        <w:trPr>
          <w:trHeight w:val="868"/>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运营能力</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通过评价运营能力，反映企业持续经营、良性发展的能力。主要考察应收账款周转率和存货周转率。</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根据国资委或当地相关部门发布的房地产全行业财务水平，存货周转率和应收账款周转率优秀得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分；良好得</w:t>
            </w:r>
            <w:r w:rsidRPr="008661F3">
              <w:rPr>
                <w:rFonts w:ascii="仿宋_GB2312" w:eastAsia="仿宋_GB2312" w:hAnsi="仿宋" w:cs="Times New Roman"/>
                <w:kern w:val="0"/>
                <w:sz w:val="24"/>
                <w:szCs w:val="24"/>
              </w:rPr>
              <w:t>0.8</w:t>
            </w:r>
            <w:r w:rsidRPr="008661F3">
              <w:rPr>
                <w:rFonts w:ascii="仿宋_GB2312" w:eastAsia="仿宋_GB2312" w:hAnsi="仿宋" w:cs="宋体" w:hint="eastAsia"/>
                <w:kern w:val="0"/>
                <w:sz w:val="24"/>
                <w:szCs w:val="24"/>
              </w:rPr>
              <w:t>分；平均水平得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分。其中，存货周转率</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销售收入</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平均存货余额；应收账款周转率</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销售收入</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平均应收账款</w:t>
            </w:r>
            <w:r w:rsidRPr="008661F3">
              <w:rPr>
                <w:rFonts w:ascii="仿宋_GB2312" w:eastAsia="仿宋_GB2312" w:hAnsi="仿宋" w:cs="宋体"/>
                <w:kern w:val="0"/>
                <w:sz w:val="24"/>
                <w:szCs w:val="24"/>
              </w:rPr>
              <w:t>(加权平均)</w:t>
            </w:r>
            <w:r w:rsidRPr="008661F3">
              <w:rPr>
                <w:rFonts w:ascii="仿宋_GB2312" w:eastAsia="仿宋_GB2312" w:hAnsi="仿宋" w:cs="宋体" w:hint="eastAsia"/>
                <w:kern w:val="0"/>
                <w:sz w:val="24"/>
                <w:szCs w:val="24"/>
              </w:rPr>
              <w:t>。</w:t>
            </w:r>
          </w:p>
        </w:tc>
      </w:tr>
      <w:tr w:rsidR="00737E5A" w:rsidRPr="008661F3" w:rsidTr="009420B4">
        <w:trPr>
          <w:trHeight w:val="588"/>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发展能力</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通过评价发展能力，考察近三年主营业务收入平均增长率和近三年资本平均增长率。</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根据国资委或当地相关部门发布的房地产全行业财务水平，近三年主营业务收入平均增长率和近三年资本平均增长率优秀得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分；良好得</w:t>
            </w:r>
            <w:r w:rsidRPr="008661F3">
              <w:rPr>
                <w:rFonts w:ascii="仿宋_GB2312" w:eastAsia="仿宋_GB2312" w:hAnsi="仿宋" w:cs="Times New Roman"/>
                <w:kern w:val="0"/>
                <w:sz w:val="24"/>
                <w:szCs w:val="24"/>
              </w:rPr>
              <w:t>0.8</w:t>
            </w:r>
            <w:r w:rsidRPr="008661F3">
              <w:rPr>
                <w:rFonts w:ascii="仿宋_GB2312" w:eastAsia="仿宋_GB2312" w:hAnsi="仿宋" w:cs="宋体" w:hint="eastAsia"/>
                <w:kern w:val="0"/>
                <w:sz w:val="24"/>
                <w:szCs w:val="24"/>
              </w:rPr>
              <w:t>分；平均水平得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近三年平均增长率采用几何增长率计算。</w:t>
            </w:r>
          </w:p>
        </w:tc>
      </w:tr>
      <w:tr w:rsidR="00737E5A" w:rsidRPr="008661F3" w:rsidTr="009420B4">
        <w:trPr>
          <w:trHeight w:val="890"/>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盈利能力</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通过评价盈利能力，考察近三年企业平均总资产收益率和近三年净资产收益率。</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根据国资委或当地相关部门发布的房地产全行业财务水平</w:t>
            </w:r>
            <w:r w:rsidRPr="008661F3">
              <w:rPr>
                <w:rFonts w:ascii="仿宋_GB2312" w:eastAsia="仿宋_GB2312" w:hAnsi="仿宋" w:cs="宋体"/>
                <w:kern w:val="0"/>
                <w:sz w:val="24"/>
                <w:szCs w:val="24"/>
              </w:rPr>
              <w:t>,每项指标优秀得</w:t>
            </w:r>
            <w:r w:rsidRPr="008661F3">
              <w:rPr>
                <w:rFonts w:ascii="仿宋_GB2312" w:eastAsia="仿宋_GB2312" w:hAnsi="仿宋" w:cs="Times New Roman"/>
                <w:kern w:val="0"/>
                <w:sz w:val="24"/>
                <w:szCs w:val="24"/>
              </w:rPr>
              <w:t>1</w:t>
            </w:r>
            <w:r w:rsidRPr="008661F3">
              <w:rPr>
                <w:rFonts w:ascii="仿宋_GB2312" w:eastAsia="仿宋_GB2312" w:hAnsi="仿宋" w:cs="宋体" w:hint="eastAsia"/>
                <w:kern w:val="0"/>
                <w:sz w:val="24"/>
                <w:szCs w:val="24"/>
              </w:rPr>
              <w:t>分；良好得</w:t>
            </w:r>
            <w:r w:rsidRPr="008661F3">
              <w:rPr>
                <w:rFonts w:ascii="仿宋_GB2312" w:eastAsia="仿宋_GB2312" w:hAnsi="仿宋" w:cs="Times New Roman"/>
                <w:kern w:val="0"/>
                <w:sz w:val="24"/>
                <w:szCs w:val="24"/>
              </w:rPr>
              <w:t>0.8</w:t>
            </w:r>
            <w:r w:rsidRPr="008661F3">
              <w:rPr>
                <w:rFonts w:ascii="仿宋_GB2312" w:eastAsia="仿宋_GB2312" w:hAnsi="仿宋" w:cs="宋体" w:hint="eastAsia"/>
                <w:kern w:val="0"/>
                <w:sz w:val="24"/>
                <w:szCs w:val="24"/>
              </w:rPr>
              <w:t>分；平均水平得</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分。其中，总资产收益率</w:t>
            </w:r>
            <w:r w:rsidRPr="008661F3">
              <w:rPr>
                <w:rFonts w:ascii="仿宋_GB2312" w:eastAsia="仿宋_GB2312" w:hAnsi="仿宋" w:cs="宋体"/>
                <w:kern w:val="0"/>
                <w:sz w:val="24"/>
                <w:szCs w:val="24"/>
              </w:rPr>
              <w:t>=净收益/总资产；</w:t>
            </w:r>
            <w:r w:rsidRPr="008661F3">
              <w:rPr>
                <w:rFonts w:ascii="仿宋_GB2312" w:eastAsia="仿宋_GB2312" w:hAnsi="仿宋" w:cs="宋体" w:hint="eastAsia"/>
                <w:kern w:val="0"/>
                <w:sz w:val="24"/>
                <w:szCs w:val="24"/>
              </w:rPr>
              <w:t>净资产收益率</w:t>
            </w:r>
            <w:r w:rsidRPr="008661F3">
              <w:rPr>
                <w:rFonts w:ascii="仿宋_GB2312" w:eastAsia="仿宋_GB2312" w:hAnsi="仿宋" w:cs="宋体"/>
                <w:kern w:val="0"/>
                <w:sz w:val="24"/>
                <w:szCs w:val="24"/>
              </w:rPr>
              <w:t>=净收益/所有者权益</w:t>
            </w:r>
            <w:r w:rsidRPr="008661F3">
              <w:rPr>
                <w:rFonts w:ascii="仿宋_GB2312" w:eastAsia="仿宋_GB2312" w:hAnsi="仿宋" w:cs="宋体" w:hint="eastAsia"/>
                <w:kern w:val="0"/>
                <w:sz w:val="24"/>
                <w:szCs w:val="24"/>
              </w:rPr>
              <w:t>。</w:t>
            </w:r>
          </w:p>
        </w:tc>
      </w:tr>
      <w:tr w:rsidR="00737E5A" w:rsidRPr="008661F3" w:rsidTr="009420B4">
        <w:trPr>
          <w:trHeight w:val="128"/>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1.5.5</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财务信息质量</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通过评价企业近三年财务报告审计情况及审计意见类型，考察财务信息质量。</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财务报表已审计，出具无保留的标准审计意见，得</w:t>
            </w:r>
            <w:r w:rsidRPr="008661F3">
              <w:rPr>
                <w:rFonts w:ascii="仿宋_GB2312" w:eastAsia="仿宋_GB2312" w:hAnsi="仿宋" w:cs="宋体"/>
                <w:kern w:val="0"/>
                <w:sz w:val="24"/>
                <w:szCs w:val="24"/>
              </w:rPr>
              <w:t>1分；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财务报表已审计，出具非标准审计意见，得</w:t>
            </w:r>
            <w:r w:rsidRPr="008661F3">
              <w:rPr>
                <w:rFonts w:ascii="仿宋_GB2312" w:eastAsia="仿宋_GB2312" w:hAnsi="仿宋" w:cs="宋体"/>
                <w:kern w:val="0"/>
                <w:sz w:val="24"/>
                <w:szCs w:val="24"/>
              </w:rPr>
              <w:t>0.5</w:t>
            </w:r>
            <w:r w:rsidRPr="008661F3">
              <w:rPr>
                <w:rFonts w:ascii="仿宋_GB2312" w:eastAsia="仿宋_GB2312" w:hAnsi="仿宋" w:cs="宋体" w:hint="eastAsia"/>
                <w:kern w:val="0"/>
                <w:sz w:val="24"/>
                <w:szCs w:val="24"/>
              </w:rPr>
              <w:t>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财务报表未审计，得</w:t>
            </w:r>
            <w:r w:rsidRPr="008661F3">
              <w:rPr>
                <w:rFonts w:ascii="仿宋_GB2312" w:eastAsia="仿宋_GB2312" w:hAnsi="仿宋" w:cs="宋体"/>
                <w:kern w:val="0"/>
                <w:sz w:val="24"/>
                <w:szCs w:val="24"/>
              </w:rPr>
              <w:t>0</w:t>
            </w:r>
            <w:r w:rsidRPr="008661F3">
              <w:rPr>
                <w:rFonts w:ascii="仿宋_GB2312" w:eastAsia="仿宋_GB2312" w:hAnsi="仿宋" w:cs="宋体" w:hint="eastAsia"/>
                <w:kern w:val="0"/>
                <w:sz w:val="24"/>
                <w:szCs w:val="24"/>
              </w:rPr>
              <w:t>分；</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1991"/>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commentRangeStart w:id="3"/>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commentRangeEnd w:id="3"/>
            <w:r w:rsidRPr="008661F3">
              <w:commentReference w:id="3"/>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54分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企业开发</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前期信用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8分）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2.1.1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土地运作信用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4分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评价企业是否按程序获取土地，按合同履行义务。</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企业近三年在获取土地过程中未严格遵守程序的，根据实际情况，每项目扣</w:t>
            </w:r>
            <w:r w:rsidRPr="008661F3">
              <w:rPr>
                <w:rFonts w:ascii="仿宋_GB2312" w:eastAsia="仿宋_GB2312" w:hAnsi="仿宋" w:cs="Times New Roman"/>
                <w:kern w:val="0"/>
                <w:sz w:val="24"/>
                <w:szCs w:val="24"/>
              </w:rPr>
              <w:t>0.5-1</w:t>
            </w:r>
            <w:r w:rsidRPr="008661F3">
              <w:rPr>
                <w:rFonts w:ascii="仿宋_GB2312" w:eastAsia="仿宋_GB2312" w:hAnsi="仿宋" w:cs="宋体" w:hint="eastAsia"/>
                <w:kern w:val="0"/>
                <w:sz w:val="24"/>
                <w:szCs w:val="24"/>
              </w:rPr>
              <w:t>分，累计扣满</w:t>
            </w:r>
            <w:r w:rsidRPr="008661F3">
              <w:rPr>
                <w:rFonts w:ascii="仿宋_GB2312" w:eastAsia="仿宋_GB2312" w:hAnsi="仿宋" w:cs="Times New Roman"/>
                <w:kern w:val="0"/>
                <w:sz w:val="24"/>
                <w:szCs w:val="24"/>
              </w:rPr>
              <w:t>4</w:t>
            </w:r>
            <w:r w:rsidRPr="008661F3">
              <w:rPr>
                <w:rFonts w:ascii="仿宋_GB2312" w:eastAsia="仿宋_GB2312" w:hAnsi="仿宋" w:cs="宋体" w:hint="eastAsia"/>
                <w:kern w:val="0"/>
                <w:sz w:val="24"/>
                <w:szCs w:val="24"/>
              </w:rPr>
              <w:t>分，但若下列</w:t>
            </w:r>
            <w:r w:rsidRPr="008661F3">
              <w:rPr>
                <w:rFonts w:ascii="仿宋_GB2312" w:eastAsia="仿宋_GB2312" w:hAnsi="仿宋" w:cs="Times New Roman"/>
                <w:kern w:val="0"/>
                <w:sz w:val="24"/>
                <w:szCs w:val="24"/>
              </w:rPr>
              <w:t>3</w:t>
            </w:r>
            <w:r w:rsidRPr="008661F3">
              <w:rPr>
                <w:rFonts w:ascii="仿宋_GB2312" w:eastAsia="仿宋_GB2312" w:hAnsi="仿宋" w:cs="宋体" w:hint="eastAsia"/>
                <w:kern w:val="0"/>
                <w:sz w:val="24"/>
                <w:szCs w:val="24"/>
              </w:rPr>
              <w:t>项违规事项均发生，则</w:t>
            </w:r>
            <w:r w:rsidRPr="008661F3">
              <w:rPr>
                <w:rFonts w:ascii="仿宋_GB2312" w:eastAsia="仿宋_GB2312" w:hAnsi="仿宋" w:cs="Times New Roman"/>
                <w:kern w:val="0"/>
                <w:sz w:val="24"/>
                <w:szCs w:val="24"/>
              </w:rPr>
              <w:t>2.1</w:t>
            </w:r>
            <w:r w:rsidRPr="008661F3">
              <w:rPr>
                <w:rFonts w:ascii="仿宋_GB2312" w:eastAsia="仿宋_GB2312" w:hAnsi="仿宋" w:cs="宋体" w:hint="eastAsia"/>
                <w:kern w:val="0"/>
                <w:sz w:val="24"/>
                <w:szCs w:val="24"/>
              </w:rPr>
              <w:t>项得</w:t>
            </w:r>
            <w:r w:rsidRPr="008661F3">
              <w:rPr>
                <w:rFonts w:ascii="仿宋_GB2312" w:eastAsia="仿宋_GB2312" w:hAnsi="仿宋" w:cs="宋体"/>
                <w:kern w:val="0"/>
                <w:sz w:val="24"/>
                <w:szCs w:val="24"/>
              </w:rPr>
              <w:t>0分：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(1)在土地招拍挂过程中，未严格遵守程序；</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(2)中标后未按合同按时足额支付土地出让金；</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(3)未按土地出让合同按时按规划开发。</w:t>
            </w:r>
          </w:p>
        </w:tc>
      </w:tr>
      <w:tr w:rsidR="00737E5A" w:rsidRPr="008661F3" w:rsidTr="009420B4">
        <w:trPr>
          <w:trHeight w:val="1379"/>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2.1.2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规划许可信用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评价企业在规划许可过程中相关证书的规范办理情况。</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企业近三年在办理《建设用地规划许可证》、《国有土地使用权证》、《建设工程规划许可证》、《建筑工程施工许可证》过程中，有不遵守程序的行为，每项目每项证书扣</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分，累计发生</w:t>
            </w:r>
            <w:r w:rsidRPr="008661F3">
              <w:rPr>
                <w:rFonts w:ascii="仿宋_GB2312" w:eastAsia="仿宋_GB2312" w:hAnsi="仿宋" w:cs="Times New Roman"/>
                <w:kern w:val="0"/>
                <w:sz w:val="24"/>
                <w:szCs w:val="24"/>
              </w:rPr>
              <w:t>3</w:t>
            </w:r>
            <w:r w:rsidRPr="008661F3">
              <w:rPr>
                <w:rFonts w:ascii="仿宋_GB2312" w:eastAsia="仿宋_GB2312" w:hAnsi="仿宋" w:cs="宋体" w:hint="eastAsia"/>
                <w:kern w:val="0"/>
                <w:sz w:val="24"/>
                <w:szCs w:val="24"/>
              </w:rPr>
              <w:t>项，则</w:t>
            </w:r>
            <w:r w:rsidRPr="008661F3">
              <w:rPr>
                <w:rFonts w:ascii="仿宋_GB2312" w:eastAsia="仿宋_GB2312" w:hAnsi="仿宋" w:cs="Times New Roman"/>
                <w:kern w:val="0"/>
                <w:sz w:val="24"/>
                <w:szCs w:val="24"/>
              </w:rPr>
              <w:t>2.1</w:t>
            </w:r>
            <w:r w:rsidRPr="008661F3">
              <w:rPr>
                <w:rFonts w:ascii="仿宋_GB2312" w:eastAsia="仿宋_GB2312" w:hAnsi="仿宋" w:cs="宋体" w:hint="eastAsia"/>
                <w:kern w:val="0"/>
                <w:sz w:val="24"/>
                <w:szCs w:val="24"/>
              </w:rPr>
              <w:t>项得</w:t>
            </w:r>
            <w:r w:rsidRPr="008661F3">
              <w:rPr>
                <w:rFonts w:ascii="仿宋_GB2312" w:eastAsia="仿宋_GB2312" w:hAnsi="仿宋" w:cs="宋体"/>
                <w:kern w:val="0"/>
                <w:sz w:val="24"/>
                <w:szCs w:val="24"/>
              </w:rPr>
              <w:t>0分。</w:t>
            </w:r>
          </w:p>
        </w:tc>
      </w:tr>
      <w:tr w:rsidR="00737E5A" w:rsidRPr="008661F3" w:rsidTr="009420B4">
        <w:trPr>
          <w:trHeight w:val="2294"/>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2.1.3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工程招标信用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评价企业选取供应商（包括材料设备供应商和承包商）时招标信用情况。</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企业近三年工程招标过程中发生以下情况</w:t>
            </w:r>
            <w:r w:rsidRPr="008661F3">
              <w:rPr>
                <w:rFonts w:ascii="仿宋_GB2312" w:eastAsia="仿宋_GB2312" w:hAnsi="仿宋" w:cs="宋体"/>
                <w:kern w:val="0"/>
                <w:sz w:val="24"/>
                <w:szCs w:val="24"/>
              </w:rPr>
              <w:t>,根据实际情况每项目每项扣</w:t>
            </w:r>
            <w:r w:rsidRPr="008661F3">
              <w:rPr>
                <w:rFonts w:ascii="仿宋_GB2312" w:eastAsia="仿宋_GB2312" w:hAnsi="仿宋" w:cs="Times New Roman"/>
                <w:kern w:val="0"/>
                <w:sz w:val="24"/>
                <w:szCs w:val="24"/>
              </w:rPr>
              <w:t>0.5-1</w:t>
            </w:r>
            <w:r w:rsidRPr="008661F3">
              <w:rPr>
                <w:rFonts w:ascii="仿宋_GB2312" w:eastAsia="仿宋_GB2312" w:hAnsi="仿宋" w:cs="宋体" w:hint="eastAsia"/>
                <w:kern w:val="0"/>
                <w:sz w:val="24"/>
                <w:szCs w:val="24"/>
              </w:rPr>
              <w:t>分</w:t>
            </w:r>
            <w:r w:rsidRPr="008661F3">
              <w:rPr>
                <w:rFonts w:ascii="仿宋_GB2312" w:eastAsia="仿宋_GB2312" w:hAnsi="仿宋" w:cs="宋体"/>
                <w:kern w:val="0"/>
                <w:sz w:val="24"/>
                <w:szCs w:val="24"/>
              </w:rPr>
              <w:t>,累计发生</w:t>
            </w:r>
            <w:r w:rsidRPr="008661F3">
              <w:rPr>
                <w:rFonts w:ascii="仿宋_GB2312" w:eastAsia="仿宋_GB2312" w:hAnsi="仿宋" w:cs="Times New Roman"/>
                <w:kern w:val="0"/>
                <w:sz w:val="24"/>
                <w:szCs w:val="24"/>
              </w:rPr>
              <w:t>3</w:t>
            </w:r>
            <w:r w:rsidRPr="008661F3">
              <w:rPr>
                <w:rFonts w:ascii="仿宋_GB2312" w:eastAsia="仿宋_GB2312" w:hAnsi="仿宋" w:cs="宋体" w:hint="eastAsia"/>
                <w:kern w:val="0"/>
                <w:sz w:val="24"/>
                <w:szCs w:val="24"/>
              </w:rPr>
              <w:t>项，则</w:t>
            </w:r>
            <w:r w:rsidRPr="008661F3">
              <w:rPr>
                <w:rFonts w:ascii="仿宋_GB2312" w:eastAsia="仿宋_GB2312" w:hAnsi="仿宋" w:cs="Times New Roman"/>
                <w:kern w:val="0"/>
                <w:sz w:val="24"/>
                <w:szCs w:val="24"/>
              </w:rPr>
              <w:t>2.1</w:t>
            </w:r>
            <w:r w:rsidRPr="008661F3">
              <w:rPr>
                <w:rFonts w:ascii="仿宋_GB2312" w:eastAsia="仿宋_GB2312" w:hAnsi="仿宋" w:cs="宋体" w:hint="eastAsia"/>
                <w:kern w:val="0"/>
                <w:sz w:val="24"/>
                <w:szCs w:val="24"/>
              </w:rPr>
              <w:t>项得</w:t>
            </w:r>
            <w:r w:rsidRPr="008661F3">
              <w:rPr>
                <w:rFonts w:ascii="仿宋_GB2312" w:eastAsia="仿宋_GB2312" w:hAnsi="仿宋" w:cs="宋体"/>
                <w:kern w:val="0"/>
                <w:sz w:val="24"/>
                <w:szCs w:val="24"/>
              </w:rPr>
              <w:t>0分: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(1)未按规定进行招标；</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(2)迫使总包不合理接受分包；</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(3)肢解项目进行招标；</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(4)企业与供应商进行标前谈判，或中标后就实质性条款进行谈判并更改。</w:t>
            </w:r>
          </w:p>
        </w:tc>
      </w:tr>
      <w:tr w:rsidR="00737E5A" w:rsidRPr="008661F3" w:rsidTr="009420B4">
        <w:trPr>
          <w:trHeight w:val="1405"/>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企业建设</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16分）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合同信用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评价企业在合同执行过程中是否严格履约。</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企业拖欠供应商、施工承包方合同款、设计费，每</w:t>
            </w:r>
            <w:r w:rsidR="004218F5" w:rsidRPr="008661F3">
              <w:rPr>
                <w:rFonts w:ascii="仿宋_GB2312" w:eastAsia="仿宋_GB2312" w:hAnsi="仿宋" w:cs="宋体" w:hint="eastAsia"/>
                <w:kern w:val="0"/>
                <w:sz w:val="24"/>
                <w:szCs w:val="24"/>
              </w:rPr>
              <w:t>发生一</w:t>
            </w:r>
            <w:r w:rsidRPr="008661F3">
              <w:rPr>
                <w:rFonts w:ascii="仿宋_GB2312" w:eastAsia="仿宋_GB2312" w:hAnsi="仿宋" w:cs="宋体" w:hint="eastAsia"/>
                <w:kern w:val="0"/>
                <w:sz w:val="24"/>
                <w:szCs w:val="24"/>
              </w:rPr>
              <w:t>项扣</w:t>
            </w:r>
            <w:r w:rsidRPr="008661F3">
              <w:rPr>
                <w:rFonts w:ascii="仿宋_GB2312" w:eastAsia="仿宋_GB2312" w:hAnsi="仿宋" w:cs="宋体"/>
                <w:kern w:val="0"/>
                <w:sz w:val="24"/>
                <w:szCs w:val="24"/>
              </w:rPr>
              <w:t>0.5分，累计扣满3分；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企业近三年拖欠巨额合同款，或与合作方有重大纠纷的，且企业承担主要责任，</w:t>
            </w:r>
            <w:r w:rsidRPr="008661F3">
              <w:rPr>
                <w:rFonts w:ascii="仿宋_GB2312" w:eastAsia="仿宋_GB2312" w:hAnsi="仿宋" w:cs="宋体"/>
                <w:kern w:val="0"/>
                <w:sz w:val="24"/>
                <w:szCs w:val="24"/>
              </w:rPr>
              <w:t>2.2项不得分。</w:t>
            </w:r>
          </w:p>
        </w:tc>
      </w:tr>
      <w:tr w:rsidR="00737E5A" w:rsidRPr="008661F3" w:rsidTr="009420B4">
        <w:trPr>
          <w:trHeight w:val="1120"/>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质量信用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5分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评价企业保障质量信用的能力。</w:t>
            </w:r>
          </w:p>
        </w:tc>
        <w:tc>
          <w:tcPr>
            <w:tcW w:w="6523" w:type="dxa"/>
            <w:vAlign w:val="center"/>
          </w:tcPr>
          <w:p w:rsidR="00737E5A" w:rsidRPr="008661F3" w:rsidRDefault="004218F5"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近三年工程合格率低于</w:t>
            </w:r>
            <w:r w:rsidR="00737E5A" w:rsidRPr="008661F3">
              <w:rPr>
                <w:rFonts w:ascii="仿宋_GB2312" w:eastAsia="仿宋_GB2312" w:hAnsi="仿宋" w:cs="Times New Roman"/>
                <w:kern w:val="0"/>
                <w:sz w:val="24"/>
                <w:szCs w:val="24"/>
              </w:rPr>
              <w:t>100%</w:t>
            </w:r>
            <w:r w:rsidR="00737E5A" w:rsidRPr="008661F3">
              <w:rPr>
                <w:rFonts w:ascii="仿宋_GB2312" w:eastAsia="仿宋_GB2312" w:hAnsi="仿宋" w:cs="宋体" w:hint="eastAsia"/>
                <w:kern w:val="0"/>
                <w:sz w:val="24"/>
                <w:szCs w:val="24"/>
              </w:rPr>
              <w:t>的，</w:t>
            </w:r>
            <w:r w:rsidR="00737E5A" w:rsidRPr="008661F3">
              <w:rPr>
                <w:rFonts w:ascii="仿宋_GB2312" w:eastAsia="仿宋_GB2312" w:hAnsi="仿宋" w:cs="Times New Roman"/>
                <w:kern w:val="0"/>
                <w:sz w:val="24"/>
                <w:szCs w:val="24"/>
              </w:rPr>
              <w:t>2.2</w:t>
            </w:r>
            <w:r w:rsidR="00737E5A" w:rsidRPr="008661F3">
              <w:rPr>
                <w:rFonts w:ascii="仿宋_GB2312" w:eastAsia="仿宋_GB2312" w:hAnsi="仿宋" w:cs="宋体" w:hint="eastAsia"/>
                <w:kern w:val="0"/>
                <w:sz w:val="24"/>
                <w:szCs w:val="24"/>
              </w:rPr>
              <w:t>项得</w:t>
            </w:r>
            <w:r w:rsidR="00737E5A" w:rsidRPr="008661F3">
              <w:rPr>
                <w:rFonts w:ascii="仿宋_GB2312" w:eastAsia="仿宋_GB2312" w:hAnsi="仿宋" w:cs="宋体"/>
                <w:kern w:val="0"/>
                <w:sz w:val="24"/>
                <w:szCs w:val="24"/>
              </w:rPr>
              <w:t>0分；</w:t>
            </w:r>
          </w:p>
          <w:p w:rsidR="00737E5A" w:rsidRPr="008661F3" w:rsidRDefault="004218F5"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近三年项目原材料和配套设备未进行规定检验的，每项目根据实际情况扣</w:t>
            </w:r>
            <w:r w:rsidR="00737E5A" w:rsidRPr="008661F3">
              <w:rPr>
                <w:rFonts w:ascii="仿宋_GB2312" w:eastAsia="仿宋_GB2312" w:hAnsi="仿宋" w:cs="宋体"/>
                <w:kern w:val="0"/>
                <w:sz w:val="24"/>
                <w:szCs w:val="24"/>
              </w:rPr>
              <w:t>0.5-1分；</w:t>
            </w:r>
          </w:p>
          <w:p w:rsidR="00737E5A" w:rsidRPr="008661F3" w:rsidRDefault="004218F5"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近三年施工过程隐蔽工程合格证不齐全，每项目每缺少</w:t>
            </w:r>
            <w:r w:rsidR="00737E5A" w:rsidRPr="008661F3">
              <w:rPr>
                <w:rFonts w:ascii="仿宋_GB2312" w:eastAsia="仿宋_GB2312" w:hAnsi="仿宋" w:cs="宋体"/>
                <w:kern w:val="0"/>
                <w:sz w:val="24"/>
                <w:szCs w:val="24"/>
              </w:rPr>
              <w:t>1个扣0.5分。</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4218F5">
        <w:trPr>
          <w:trHeight w:val="857"/>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54分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企业建设</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16分）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进度信用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评价企业在进度控制方面的信用。</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企业近三年存在拖延工期或不合理赶工期的项目，每项扣</w:t>
            </w:r>
            <w:r w:rsidRPr="008661F3">
              <w:rPr>
                <w:rFonts w:ascii="仿宋_GB2312" w:eastAsia="仿宋_GB2312" w:hAnsi="仿宋" w:cs="Times New Roman"/>
                <w:kern w:val="0"/>
                <w:sz w:val="24"/>
                <w:szCs w:val="24"/>
              </w:rPr>
              <w:t>0.5-1</w:t>
            </w:r>
            <w:r w:rsidRPr="008661F3">
              <w:rPr>
                <w:rFonts w:ascii="仿宋_GB2312" w:eastAsia="仿宋_GB2312" w:hAnsi="仿宋" w:cs="宋体" w:hint="eastAsia"/>
                <w:kern w:val="0"/>
                <w:sz w:val="24"/>
                <w:szCs w:val="24"/>
              </w:rPr>
              <w:t>分。因政府原因造成的拖延工期（政府相关部门如规划、建设主管部门应提供证明材料）除外。</w:t>
            </w:r>
          </w:p>
        </w:tc>
      </w:tr>
      <w:tr w:rsidR="00737E5A" w:rsidRPr="008661F3" w:rsidTr="009420B4">
        <w:trPr>
          <w:trHeight w:val="1403"/>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安全信用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评价企业防范安全事故的措施及管理结果两个层面，事故类别按国务院文件。</w:t>
            </w:r>
          </w:p>
        </w:tc>
        <w:tc>
          <w:tcPr>
            <w:tcW w:w="6523" w:type="dxa"/>
            <w:vAlign w:val="center"/>
          </w:tcPr>
          <w:p w:rsidR="00737E5A" w:rsidRPr="008661F3" w:rsidRDefault="004218F5" w:rsidP="009420B4">
            <w:pPr>
              <w:autoSpaceDE w:val="0"/>
              <w:autoSpaceDN w:val="0"/>
              <w:adjustRightInd w:val="0"/>
              <w:spacing w:line="300" w:lineRule="exact"/>
              <w:jc w:val="left"/>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近三年发生重大安全事故的</w:t>
            </w:r>
            <w:r w:rsidR="00737E5A" w:rsidRPr="008661F3">
              <w:rPr>
                <w:rFonts w:ascii="仿宋_GB2312" w:eastAsia="仿宋_GB2312" w:hAnsi="仿宋" w:cs="Times New Roman"/>
                <w:kern w:val="0"/>
                <w:sz w:val="24"/>
                <w:szCs w:val="24"/>
              </w:rPr>
              <w:t>2.2</w:t>
            </w:r>
            <w:r w:rsidR="00737E5A" w:rsidRPr="008661F3">
              <w:rPr>
                <w:rFonts w:ascii="仿宋_GB2312" w:eastAsia="仿宋_GB2312" w:hAnsi="仿宋" w:cs="宋体" w:hint="eastAsia"/>
                <w:kern w:val="0"/>
                <w:sz w:val="24"/>
                <w:szCs w:val="24"/>
              </w:rPr>
              <w:t>项得</w:t>
            </w:r>
            <w:r w:rsidR="00737E5A" w:rsidRPr="008661F3">
              <w:rPr>
                <w:rFonts w:ascii="仿宋_GB2312" w:eastAsia="仿宋_GB2312" w:hAnsi="仿宋" w:cs="宋体"/>
                <w:kern w:val="0"/>
                <w:sz w:val="24"/>
                <w:szCs w:val="24"/>
              </w:rPr>
              <w:t>0分；</w:t>
            </w:r>
          </w:p>
          <w:p w:rsidR="004218F5" w:rsidRPr="008661F3" w:rsidRDefault="004218F5" w:rsidP="00090C96">
            <w:pPr>
              <w:autoSpaceDE w:val="0"/>
              <w:autoSpaceDN w:val="0"/>
              <w:adjustRightInd w:val="0"/>
              <w:spacing w:line="300" w:lineRule="exact"/>
              <w:ind w:rightChars="-100" w:right="-210"/>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近三年发生较大安全事故每次扣</w:t>
            </w:r>
            <w:r w:rsidR="00737E5A" w:rsidRPr="008661F3">
              <w:rPr>
                <w:rFonts w:ascii="仿宋_GB2312" w:eastAsia="仿宋_GB2312" w:hAnsi="仿宋" w:cs="宋体"/>
                <w:kern w:val="0"/>
                <w:sz w:val="24"/>
                <w:szCs w:val="24"/>
              </w:rPr>
              <w:t>1分,3次及以上2.2.4项</w:t>
            </w:r>
          </w:p>
          <w:p w:rsidR="00737E5A" w:rsidRPr="008661F3" w:rsidRDefault="00737E5A" w:rsidP="009420B4">
            <w:pPr>
              <w:autoSpaceDE w:val="0"/>
              <w:autoSpaceDN w:val="0"/>
              <w:adjustRightInd w:val="0"/>
              <w:spacing w:line="300" w:lineRule="exact"/>
              <w:ind w:rightChars="-100" w:right="-210"/>
              <w:rPr>
                <w:rFonts w:ascii="仿宋_GB2312" w:eastAsia="仿宋_GB2312" w:hAnsi="仿宋" w:cs="宋体"/>
                <w:kern w:val="0"/>
                <w:sz w:val="24"/>
                <w:szCs w:val="24"/>
              </w:rPr>
            </w:pPr>
            <w:r w:rsidRPr="008661F3">
              <w:rPr>
                <w:rFonts w:ascii="仿宋_GB2312" w:eastAsia="仿宋_GB2312" w:hAnsi="仿宋" w:cs="宋体"/>
                <w:kern w:val="0"/>
                <w:sz w:val="24"/>
                <w:szCs w:val="24"/>
              </w:rPr>
              <w:t>得0分；</w:t>
            </w:r>
          </w:p>
          <w:p w:rsidR="004218F5" w:rsidRPr="008661F3" w:rsidRDefault="004218F5" w:rsidP="009420B4">
            <w:pPr>
              <w:autoSpaceDE w:val="0"/>
              <w:autoSpaceDN w:val="0"/>
              <w:adjustRightInd w:val="0"/>
              <w:spacing w:line="300" w:lineRule="exact"/>
              <w:ind w:rightChars="-350" w:right="-735"/>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近三年发生一般安全事故每次扣</w:t>
            </w:r>
            <w:r w:rsidR="00737E5A" w:rsidRPr="008661F3">
              <w:rPr>
                <w:rFonts w:ascii="仿宋_GB2312" w:eastAsia="仿宋_GB2312" w:hAnsi="仿宋" w:cs="宋体"/>
                <w:kern w:val="0"/>
                <w:sz w:val="24"/>
                <w:szCs w:val="24"/>
              </w:rPr>
              <w:t>0.5分,5次及以上2.2.4项</w:t>
            </w:r>
          </w:p>
          <w:p w:rsidR="00737E5A" w:rsidRPr="008661F3" w:rsidRDefault="00737E5A" w:rsidP="009420B4">
            <w:pPr>
              <w:autoSpaceDE w:val="0"/>
              <w:autoSpaceDN w:val="0"/>
              <w:adjustRightInd w:val="0"/>
              <w:spacing w:line="300" w:lineRule="exact"/>
              <w:ind w:rightChars="-350" w:right="-735"/>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得0分;</w:t>
            </w:r>
          </w:p>
          <w:p w:rsidR="00737E5A" w:rsidRPr="008661F3" w:rsidRDefault="004218F5" w:rsidP="004218F5">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企业近三年项目未按要求制定安全技术措施每项</w:t>
            </w:r>
            <w:r w:rsidR="00737E5A" w:rsidRPr="008661F3">
              <w:rPr>
                <w:rFonts w:ascii="仿宋_GB2312" w:eastAsia="仿宋_GB2312" w:hAnsi="仿宋" w:cs="宋体" w:hint="eastAsia"/>
                <w:kern w:val="0"/>
                <w:sz w:val="24"/>
                <w:szCs w:val="24"/>
              </w:rPr>
              <w:t>目扣</w:t>
            </w:r>
            <w:r w:rsidR="00737E5A" w:rsidRPr="008661F3">
              <w:rPr>
                <w:rFonts w:ascii="仿宋_GB2312" w:eastAsia="仿宋_GB2312" w:hAnsi="仿宋" w:cs="宋体"/>
                <w:kern w:val="0"/>
                <w:sz w:val="24"/>
                <w:szCs w:val="24"/>
              </w:rPr>
              <w:t>0.5分。</w:t>
            </w:r>
          </w:p>
        </w:tc>
      </w:tr>
      <w:tr w:rsidR="00737E5A" w:rsidRPr="008661F3" w:rsidTr="009420B4">
        <w:trPr>
          <w:trHeight w:val="701"/>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2.2.5</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竣工验收</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评价企业工程竣工阶段竣工验收的合法合规性。</w:t>
            </w:r>
          </w:p>
        </w:tc>
        <w:tc>
          <w:tcPr>
            <w:tcW w:w="6523" w:type="dxa"/>
            <w:vAlign w:val="center"/>
          </w:tcPr>
          <w:p w:rsidR="00737E5A" w:rsidRPr="008661F3" w:rsidRDefault="005C03BC" w:rsidP="005C03BC">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企业近三年竣工的项目，未按相关规定办理规划、消防、配套设施等验收</w:t>
            </w:r>
            <w:r w:rsidR="00737E5A" w:rsidRPr="008661F3">
              <w:rPr>
                <w:rFonts w:ascii="仿宋_GB2312" w:eastAsia="仿宋_GB2312" w:hAnsi="仿宋" w:cs="宋体" w:hint="eastAsia"/>
                <w:kern w:val="0"/>
                <w:sz w:val="24"/>
                <w:szCs w:val="24"/>
              </w:rPr>
              <w:t>，每项目每缺少</w:t>
            </w:r>
            <w:r w:rsidR="00737E5A" w:rsidRPr="008661F3">
              <w:rPr>
                <w:rFonts w:ascii="仿宋_GB2312" w:eastAsia="仿宋_GB2312" w:hAnsi="仿宋" w:cs="Times New Roman"/>
                <w:kern w:val="0"/>
                <w:sz w:val="24"/>
                <w:szCs w:val="24"/>
              </w:rPr>
              <w:t>1</w:t>
            </w:r>
            <w:r w:rsidR="00737E5A" w:rsidRPr="008661F3">
              <w:rPr>
                <w:rFonts w:ascii="仿宋_GB2312" w:eastAsia="仿宋_GB2312" w:hAnsi="仿宋" w:cs="宋体" w:hint="eastAsia"/>
                <w:kern w:val="0"/>
                <w:sz w:val="24"/>
                <w:szCs w:val="24"/>
              </w:rPr>
              <w:t>项扣</w:t>
            </w:r>
            <w:r w:rsidR="00737E5A" w:rsidRPr="008661F3">
              <w:rPr>
                <w:rFonts w:ascii="仿宋_GB2312" w:eastAsia="仿宋_GB2312" w:hAnsi="仿宋" w:cs="Times New Roman"/>
                <w:kern w:val="0"/>
                <w:sz w:val="24"/>
                <w:szCs w:val="24"/>
              </w:rPr>
              <w:t>0.5</w:t>
            </w:r>
            <w:r w:rsidR="00737E5A" w:rsidRPr="008661F3">
              <w:rPr>
                <w:rFonts w:ascii="仿宋_GB2312" w:eastAsia="仿宋_GB2312" w:hAnsi="仿宋" w:cs="宋体" w:hint="eastAsia"/>
                <w:kern w:val="0"/>
                <w:sz w:val="24"/>
                <w:szCs w:val="24"/>
              </w:rPr>
              <w:t>分。</w:t>
            </w:r>
          </w:p>
        </w:tc>
      </w:tr>
      <w:tr w:rsidR="00737E5A" w:rsidRPr="008661F3" w:rsidTr="004218F5">
        <w:trPr>
          <w:trHeight w:val="5235"/>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企业租售</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23分）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推广信用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8分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评价企业在租赁或销售推广过程中是否遵守相关规定，办理相关证件；对消费者是否诚信，是否存在欺诈、误导消费者的行为。</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企业近三年每项目在租赁或预售销售过程中，如出现下列情况，每项扣</w:t>
            </w:r>
            <w:r w:rsidRPr="008661F3">
              <w:rPr>
                <w:rFonts w:ascii="仿宋_GB2312" w:eastAsia="仿宋_GB2312" w:hAnsi="仿宋" w:cs="宋体"/>
                <w:kern w:val="0"/>
                <w:sz w:val="24"/>
                <w:szCs w:val="24"/>
              </w:rPr>
              <w:t>0.5分，累计扣满8分，若发生下列4项不同的非诚信行为，2.3.1项得0分；发生5项则2.3项得0分：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(1)广告发布虚假房源信息；</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(2)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(3)存在以下情况仍在发布广告:在未经依法取得国有土地使用权的土地上开发建设的;在未经国家征用的集体所有的土地上建设的;司法机关和行政机关依法规定、决定查封或者以其他形式限制房地产权利的;预售房地产，但未取得该项目预售许可证的;权属有争议的;不符合工程质量标准，验收不合格；</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(4)广告中未载明以下事项：开发企业名称;中介服务机构代理租赁或销售的，中介服务机构名称；预售或者销售许可证书号；</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(5)广告中含有风水、占卜等封建迷信内容,有悖社会良好风尚；</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2275"/>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54分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企业租售</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23分）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推广信用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8分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评价企业在租赁或销售推广过程中是否遵守相关规定，办理相关证件；对消费者是否诚信，是否存在欺诈、误导消费者的行为。</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(6)广告中存在价格、面积、配套设施等欺诈现象；</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(7)广告利用其他项目的形象、环境作为本项目的效果误导消费者；</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(8)广告中出现融资或者变相融资的内容；</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(9)广告中有能够为入住者办理户口、就业、升学等事项的承诺；</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(10)广告中涉及虚假装修装饰内容。</w:t>
            </w:r>
          </w:p>
        </w:tc>
      </w:tr>
      <w:tr w:rsidR="00737E5A" w:rsidRPr="008661F3" w:rsidTr="009420B4">
        <w:trPr>
          <w:trHeight w:val="706"/>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3209" w:type="dxa"/>
            <w:gridSpan w:val="4"/>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注：参评企业商品房全部出售按</w:t>
            </w:r>
            <w:r w:rsidRPr="008661F3">
              <w:rPr>
                <w:rFonts w:ascii="仿宋_GB2312" w:eastAsia="仿宋_GB2312" w:hAnsi="仿宋" w:cs="宋体"/>
                <w:kern w:val="0"/>
                <w:sz w:val="24"/>
                <w:szCs w:val="24"/>
              </w:rPr>
              <w:t>2.3.1评价；全部租赁按2.3.1中1、4、5、6、7、8、10项评价；租售情况同时存在，按当期合理的租售比值综合确定分值。</w:t>
            </w:r>
          </w:p>
        </w:tc>
      </w:tr>
      <w:tr w:rsidR="00737E5A" w:rsidRPr="008661F3" w:rsidTr="009420B4">
        <w:trPr>
          <w:trHeight w:val="46"/>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预、销售信用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9分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评价企业预售和销售商品房的信用情况。主要包括是否严格遵守相关规定，按照相关程序合法合规预售、销售；在出售商品房过程中有无欺诈、误导消费者行为。</w:t>
            </w:r>
          </w:p>
        </w:tc>
        <w:tc>
          <w:tcPr>
            <w:tcW w:w="6523" w:type="dxa"/>
            <w:shd w:val="solid" w:color="FFFFFF" w:fill="auto"/>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企业近三年每项目在预售销售过程中，如出现下列情况，每项扣</w:t>
            </w:r>
            <w:r w:rsidRPr="008661F3">
              <w:rPr>
                <w:rFonts w:ascii="仿宋_GB2312" w:eastAsia="仿宋_GB2312" w:hAnsi="仿宋" w:cs="宋体"/>
                <w:kern w:val="0"/>
                <w:sz w:val="24"/>
                <w:szCs w:val="24"/>
              </w:rPr>
              <w:t>0.5分，累计扣满9分，若发生下列4项不同的非诚信行为，2.3.2项得0分；发生5项则2.3项得0分：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(1)未取得商品房预（销）售许可证，进行商品房销售；</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(2)未按规定使用商品房预售款项将预售款挪作他用；</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(3)委托没有资格的中介机构代理销售；</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(4)预售已抵押的商品房，未通知抵押权人或未将抵押情况告知买受人；</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(5)未按规定向买受人明示《商品房买卖合同示范文本》;</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(6)未按照规定在商品房现售前将房地产开发项目手册及符合商品房现售条件的有关证明文件报送房地产开发主管部门备案；</w:t>
            </w:r>
          </w:p>
          <w:p w:rsidR="00737E5A" w:rsidRPr="008661F3" w:rsidRDefault="00737E5A" w:rsidP="009420B4">
            <w:pPr>
              <w:autoSpaceDE w:val="0"/>
              <w:autoSpaceDN w:val="0"/>
              <w:adjustRightInd w:val="0"/>
              <w:spacing w:line="300" w:lineRule="exact"/>
              <w:ind w:rightChars="-50" w:right="-105"/>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(7)采取售后包租或者变相售后包租方式销售未竣工商品房；</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(8)经确认存在捂盘惜售或者变相囤积房源行为；</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(9)售房过程中雇佣人员冒充购房者制造紧张气氛的，或发布虚假供应或库存信息；</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(10)不符合商品房销售条件，以认购、预订、排号、发卡等方式向买受人收取或者变相收取定金、预订款等费用，借机抬高价格；</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shd w:val="solid" w:color="FFFFFF" w:fill="auto"/>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2027"/>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54分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企业租售</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23分）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预、销售信用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9分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评价企业预售和销售商品房的信用情况。主要包括是否严格遵守相关规定，按照相关程序合法合规预售、销售；在出售商品房过程中有无欺诈、误导消费者行为。</w:t>
            </w:r>
          </w:p>
        </w:tc>
        <w:tc>
          <w:tcPr>
            <w:tcW w:w="6523" w:type="dxa"/>
            <w:vAlign w:val="center"/>
          </w:tcPr>
          <w:p w:rsidR="00737E5A" w:rsidRPr="008661F3" w:rsidRDefault="00737E5A" w:rsidP="009420B4">
            <w:pPr>
              <w:autoSpaceDE w:val="0"/>
              <w:autoSpaceDN w:val="0"/>
              <w:adjustRightInd w:val="0"/>
              <w:spacing w:line="300" w:lineRule="exact"/>
              <w:ind w:rightChars="-50" w:right="-105"/>
              <w:rPr>
                <w:rFonts w:ascii="仿宋_GB2312" w:eastAsia="仿宋_GB2312" w:hAnsi="仿宋" w:cs="宋体"/>
                <w:kern w:val="0"/>
                <w:sz w:val="24"/>
                <w:szCs w:val="24"/>
              </w:rPr>
            </w:pPr>
            <w:r w:rsidRPr="008661F3">
              <w:rPr>
                <w:rFonts w:ascii="仿宋_GB2312" w:eastAsia="仿宋_GB2312" w:hAnsi="仿宋" w:cs="宋体"/>
                <w:kern w:val="0"/>
                <w:sz w:val="24"/>
                <w:szCs w:val="24"/>
              </w:rPr>
              <w:t>(11)通过捏造或者散布涨价信息等方式恶意炒作、哄抬房价；</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(12)商品房销售不予明码标价，在标价之外加价出售房屋或者收取未标明的费用；</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(13)以捆绑搭售或者附加条件等限定方式，迫使购房人接受商品或者服务价格；</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(14)将已作为商品房销售合同标的物的商品房再销售给他人。</w:t>
            </w:r>
          </w:p>
        </w:tc>
      </w:tr>
      <w:tr w:rsidR="00737E5A" w:rsidRPr="008661F3" w:rsidTr="009420B4">
        <w:trPr>
          <w:trHeight w:val="6471"/>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合同履约信用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6分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评价企业与消费者签订合同及履约情况。企业是否严格按照合同履约，在合同履行过程中，企业是否存在有失公平、欺诈、甩项等不诚信行为。</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企业近三年每项目在预售销售过程中，如出现下列情况，每项扣</w:t>
            </w:r>
            <w:r w:rsidRPr="008661F3">
              <w:rPr>
                <w:rFonts w:ascii="仿宋_GB2312" w:eastAsia="仿宋_GB2312" w:hAnsi="仿宋" w:cs="宋体"/>
                <w:kern w:val="0"/>
                <w:sz w:val="24"/>
                <w:szCs w:val="24"/>
              </w:rPr>
              <w:t>0.5分，累计扣满6分，若发生下列3项不同的非诚信行为，2.3.3项得0分；发生下列6项不同行为或发生第(10)项，2.3项得0分：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(1)商品房买卖合同及补充约定显失公平；</w:t>
            </w:r>
          </w:p>
          <w:p w:rsidR="00737E5A" w:rsidRPr="008661F3" w:rsidRDefault="00737E5A" w:rsidP="009420B4">
            <w:pPr>
              <w:autoSpaceDE w:val="0"/>
              <w:autoSpaceDN w:val="0"/>
              <w:adjustRightInd w:val="0"/>
              <w:spacing w:line="300" w:lineRule="exact"/>
              <w:ind w:rightChars="-14" w:right="-29"/>
              <w:rPr>
                <w:rFonts w:ascii="仿宋_GB2312" w:eastAsia="仿宋_GB2312" w:hAnsi="仿宋" w:cs="宋体"/>
                <w:kern w:val="0"/>
                <w:sz w:val="24"/>
                <w:szCs w:val="24"/>
              </w:rPr>
            </w:pPr>
            <w:r w:rsidRPr="008661F3">
              <w:rPr>
                <w:rFonts w:ascii="仿宋_GB2312" w:eastAsia="仿宋_GB2312" w:hAnsi="仿宋" w:cs="宋体"/>
                <w:kern w:val="0"/>
                <w:sz w:val="24"/>
                <w:szCs w:val="24"/>
              </w:rPr>
              <w:t>(2)签订商品房买卖合同及其补充协议时，未采取合理方式提请房屋买受人注意免除或者限制其责任的条款；</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(3)未按规定办理商品房网上签约和预售登记备案；</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(4)企业延迟交房，且不按合同支付买房人延迟交房补偿；</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(5)企业延迟为买受人办理房屋所有权证书，且不按合同支付买房人延持办理房地产产权证补偿；</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kern w:val="0"/>
                <w:sz w:val="24"/>
                <w:szCs w:val="24"/>
              </w:rPr>
              <w:t>(6)交付物业时，项目有甩项，或仍使用临时水电、或住宅区配套设施不具备交付使用条件；</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(7)未经房屋竣工验收或验收不合格，擅自将房屋交付使用；</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(8)在交付住宅物业时，拒不交付《住宅质量保证书》和《住宅使用说明书》；</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(9)未按规定及时缴存房屋专项维修资金；</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(10)擅自挪用住房专项维修资金；</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(11)未按规定承担房屋建筑工程质量保修责任；</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(12)商品房交付后，经工程质量监督单位复核属实的质量问题，不予妥善处理；</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2247"/>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54分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企业租售</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阶段信用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23分）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合同履约信用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6分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评价企业与消费者签订合同及履约情况。企业是否严格按照合同履约，在合同履行过程中，企业是否存在有失公平、欺诈、甩项等不诚信行为。</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(13)交付物业时，项目标的物实际与原设计不符，或与销售时承诺项不符的；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(14)房产地下车位只售不租的或变相只售不租（故意提高租赁价格的）行为，导致小区车辆管理难，影响小区公共秩序的；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(15)为提高售房率进行虚假宣传或承诺业主后期部分违章搭建的处理；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(16)由于设计缺陷导致安全隐患，发现后拒不整改的。</w:t>
            </w:r>
          </w:p>
        </w:tc>
      </w:tr>
      <w:tr w:rsidR="00737E5A" w:rsidRPr="008661F3" w:rsidTr="009420B4">
        <w:trPr>
          <w:trHeight w:val="5667"/>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2.3.4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租赁履约信用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15分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评价企业租赁商品房的信用情况。是否按照相关程序合法合规租赁，有无欺诈、误导消费者行为。</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企业近三年每项目在租赁过程中，如出现下列情况，每项扣</w:t>
            </w:r>
            <w:r w:rsidRPr="008661F3">
              <w:rPr>
                <w:rFonts w:ascii="仿宋_GB2312" w:eastAsia="仿宋_GB2312" w:hAnsi="仿宋" w:cs="宋体"/>
                <w:kern w:val="0"/>
                <w:sz w:val="24"/>
                <w:szCs w:val="24"/>
              </w:rPr>
              <w:t>1分，若发生下列5项不同的非诚信行为，2.3.4项得0分；发生8项则2.3项得0分：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(1)租赁违法建筑或商品房不符合安全、防灾等工程建设强制性标准的；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(2)违反规定改变房屋使用性质的；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(3)未签属书面租赁合同的；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(4)商品房租赁合同及补充约定显失公平；</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(5)企业延迟交房，且不按合同支付买房人延迟交房补偿；</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(6)未按规定办理房屋租赁登记备案；</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(7)登记备案隐瞒真实情况或者提供虚假材料；</w:t>
            </w:r>
          </w:p>
          <w:p w:rsidR="00737E5A" w:rsidRPr="008661F3" w:rsidRDefault="00737E5A" w:rsidP="009420B4">
            <w:pPr>
              <w:autoSpaceDE w:val="0"/>
              <w:autoSpaceDN w:val="0"/>
              <w:adjustRightInd w:val="0"/>
              <w:spacing w:line="300" w:lineRule="exact"/>
              <w:ind w:rightChars="-50" w:right="-105"/>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(8)商品房租赁后,又将其抵押、转让等,未提前通知承租人的；</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(9)租赁合同期内，出租人单方面随意提高租金水平；</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(10)出租人未按照合同约定履行房屋的维修义务并确保房屋和室内设施安全；</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(11)未以原设计的房间为最小出租单位；</w:t>
            </w:r>
          </w:p>
          <w:p w:rsidR="00737E5A" w:rsidRPr="008661F3" w:rsidRDefault="00737E5A" w:rsidP="009420B4">
            <w:pPr>
              <w:autoSpaceDE w:val="0"/>
              <w:autoSpaceDN w:val="0"/>
              <w:adjustRightInd w:val="0"/>
              <w:spacing w:line="300" w:lineRule="exact"/>
              <w:ind w:rightChars="-50" w:right="-105"/>
              <w:jc w:val="left"/>
              <w:rPr>
                <w:rFonts w:ascii="仿宋_GB2312" w:eastAsia="仿宋_GB2312" w:hAnsi="仿宋" w:cs="宋体"/>
                <w:kern w:val="0"/>
                <w:sz w:val="24"/>
                <w:szCs w:val="24"/>
              </w:rPr>
            </w:pPr>
            <w:r w:rsidRPr="008661F3">
              <w:rPr>
                <w:rFonts w:ascii="仿宋_GB2312" w:eastAsia="仿宋_GB2312" w:hAnsi="仿宋" w:cs="宋体"/>
                <w:kern w:val="0"/>
                <w:sz w:val="24"/>
                <w:szCs w:val="24"/>
              </w:rPr>
              <w:t>(12)租赁过程中雇佣人员冒充购房者制造紧张气氛的，布虚假供应或库存信息。</w:t>
            </w:r>
          </w:p>
        </w:tc>
      </w:tr>
      <w:tr w:rsidR="00737E5A" w:rsidRPr="008661F3" w:rsidTr="009420B4">
        <w:trPr>
          <w:trHeight w:val="567"/>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617" w:type="dxa"/>
            <w:gridSpan w:val="5"/>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注：若参评企业商品房全部出售按</w:t>
            </w:r>
            <w:r w:rsidRPr="008661F3">
              <w:rPr>
                <w:rFonts w:ascii="仿宋_GB2312" w:eastAsia="仿宋_GB2312" w:hAnsi="仿宋" w:cs="宋体"/>
                <w:kern w:val="0"/>
                <w:sz w:val="24"/>
                <w:szCs w:val="24"/>
              </w:rPr>
              <w:t>2.3.2和2.3.3评价,若全部租赁按2.3.4评价,若租售情况同时存在，按当期合理的租售比值综合确定分值。</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6102"/>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2.</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企业经营</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54分</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企业前期</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物业信用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7分）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7分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评价企业在前期物业管理中，是否按有关规定履行相应责任。</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企业近三年每项目在前期物业管理过程中，出现下列情况，每项扣</w:t>
            </w:r>
            <w:r w:rsidRPr="008661F3">
              <w:rPr>
                <w:rFonts w:ascii="仿宋_GB2312" w:eastAsia="仿宋_GB2312" w:hAnsi="仿宋" w:cs="Times New Roman"/>
                <w:kern w:val="0"/>
                <w:sz w:val="24"/>
                <w:szCs w:val="24"/>
              </w:rPr>
              <w:t>0.5</w:t>
            </w:r>
            <w:r w:rsidRPr="008661F3">
              <w:rPr>
                <w:rFonts w:ascii="仿宋_GB2312" w:eastAsia="仿宋_GB2312" w:hAnsi="仿宋" w:cs="宋体" w:hint="eastAsia"/>
                <w:kern w:val="0"/>
                <w:sz w:val="24"/>
                <w:szCs w:val="24"/>
              </w:rPr>
              <w:t>分，累计扣满</w:t>
            </w:r>
            <w:r w:rsidRPr="008661F3">
              <w:rPr>
                <w:rFonts w:ascii="仿宋_GB2312" w:eastAsia="仿宋_GB2312" w:hAnsi="仿宋" w:cs="Times New Roman"/>
                <w:kern w:val="0"/>
                <w:sz w:val="24"/>
                <w:szCs w:val="24"/>
              </w:rPr>
              <w:t>7</w:t>
            </w:r>
            <w:r w:rsidRPr="008661F3">
              <w:rPr>
                <w:rFonts w:ascii="仿宋_GB2312" w:eastAsia="仿宋_GB2312" w:hAnsi="仿宋" w:cs="宋体" w:hint="eastAsia"/>
                <w:kern w:val="0"/>
                <w:sz w:val="24"/>
                <w:szCs w:val="24"/>
              </w:rPr>
              <w:t>分，若发生下列</w:t>
            </w:r>
            <w:r w:rsidRPr="008661F3">
              <w:rPr>
                <w:rFonts w:ascii="仿宋_GB2312" w:eastAsia="仿宋_GB2312" w:hAnsi="仿宋" w:cs="Times New Roman"/>
                <w:kern w:val="0"/>
                <w:sz w:val="24"/>
                <w:szCs w:val="24"/>
              </w:rPr>
              <w:t>3</w:t>
            </w:r>
            <w:r w:rsidRPr="008661F3">
              <w:rPr>
                <w:rFonts w:ascii="仿宋_GB2312" w:eastAsia="仿宋_GB2312" w:hAnsi="仿宋" w:cs="宋体" w:hint="eastAsia"/>
                <w:kern w:val="0"/>
                <w:sz w:val="24"/>
                <w:szCs w:val="24"/>
              </w:rPr>
              <w:t>项行为，</w:t>
            </w:r>
            <w:r w:rsidRPr="008661F3">
              <w:rPr>
                <w:rFonts w:ascii="仿宋_GB2312" w:eastAsia="仿宋_GB2312" w:hAnsi="仿宋" w:cs="Times New Roman"/>
                <w:kern w:val="0"/>
                <w:sz w:val="24"/>
                <w:szCs w:val="24"/>
              </w:rPr>
              <w:t>2.4</w:t>
            </w:r>
            <w:r w:rsidRPr="008661F3">
              <w:rPr>
                <w:rFonts w:ascii="仿宋_GB2312" w:eastAsia="仿宋_GB2312" w:hAnsi="仿宋" w:cs="宋体" w:hint="eastAsia"/>
                <w:kern w:val="0"/>
                <w:sz w:val="24"/>
                <w:szCs w:val="24"/>
              </w:rPr>
              <w:t>项得</w:t>
            </w:r>
            <w:r w:rsidRPr="008661F3">
              <w:rPr>
                <w:rFonts w:ascii="仿宋_GB2312" w:eastAsia="仿宋_GB2312" w:hAnsi="仿宋" w:cs="宋体"/>
                <w:kern w:val="0"/>
                <w:sz w:val="24"/>
                <w:szCs w:val="24"/>
              </w:rPr>
              <w:t>0分：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(1</w:t>
            </w:r>
            <w:r w:rsidRPr="008661F3">
              <w:rPr>
                <w:rFonts w:ascii="仿宋_GB2312" w:eastAsia="仿宋_GB2312" w:hAnsi="仿宋" w:cs="宋体"/>
                <w:kern w:val="0"/>
                <w:sz w:val="24"/>
                <w:szCs w:val="24"/>
              </w:rPr>
              <w:t>)未按规定在取得商品房销售许可证之前，选聘前期物业服务企业并签订前期物业服务合同；</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commentRangeStart w:id="4"/>
            <w:r w:rsidRPr="008661F3">
              <w:rPr>
                <w:rFonts w:ascii="仿宋_GB2312" w:eastAsia="仿宋_GB2312" w:hAnsi="仿宋" w:cs="Times New Roman"/>
                <w:kern w:val="0"/>
                <w:sz w:val="24"/>
                <w:szCs w:val="24"/>
              </w:rPr>
              <w:t>(2</w:t>
            </w:r>
            <w:r w:rsidRPr="008661F3">
              <w:rPr>
                <w:rFonts w:ascii="仿宋_GB2312" w:eastAsia="仿宋_GB2312" w:hAnsi="仿宋" w:cs="宋体"/>
                <w:kern w:val="0"/>
                <w:sz w:val="24"/>
                <w:szCs w:val="24"/>
              </w:rPr>
              <w:t>)未按规定办理招标手续选聘前期物业服务企业；</w:t>
            </w:r>
            <w:commentRangeEnd w:id="4"/>
            <w:r w:rsidRPr="008661F3">
              <w:commentReference w:id="4"/>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(3</w:t>
            </w:r>
            <w:r w:rsidRPr="008661F3">
              <w:rPr>
                <w:rFonts w:ascii="仿宋_GB2312" w:eastAsia="仿宋_GB2312" w:hAnsi="仿宋" w:cs="宋体"/>
                <w:kern w:val="0"/>
                <w:sz w:val="24"/>
                <w:szCs w:val="24"/>
              </w:rPr>
              <w:t>)在与物业买受人签订的房屋买卖合同中未包含前期物业服务合同约定的主要内容；</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(4</w:t>
            </w:r>
            <w:r w:rsidRPr="008661F3">
              <w:rPr>
                <w:rFonts w:ascii="仿宋_GB2312" w:eastAsia="仿宋_GB2312" w:hAnsi="仿宋" w:cs="宋体"/>
                <w:kern w:val="0"/>
                <w:sz w:val="24"/>
                <w:szCs w:val="24"/>
              </w:rPr>
              <w:t>)未按规定配置物业管理用房；</w:t>
            </w:r>
          </w:p>
          <w:p w:rsidR="00737E5A" w:rsidRPr="008661F3" w:rsidRDefault="00737E5A" w:rsidP="009420B4">
            <w:pPr>
              <w:autoSpaceDE w:val="0"/>
              <w:autoSpaceDN w:val="0"/>
              <w:adjustRightInd w:val="0"/>
              <w:spacing w:line="300" w:lineRule="exact"/>
              <w:ind w:rightChars="-14" w:right="-29"/>
              <w:rPr>
                <w:rFonts w:ascii="仿宋_GB2312" w:eastAsia="仿宋_GB2312" w:hAnsi="仿宋" w:cs="宋体"/>
                <w:kern w:val="0"/>
                <w:sz w:val="24"/>
                <w:szCs w:val="24"/>
              </w:rPr>
            </w:pPr>
            <w:r w:rsidRPr="008661F3">
              <w:rPr>
                <w:rFonts w:ascii="仿宋_GB2312" w:eastAsia="仿宋_GB2312" w:hAnsi="仿宋" w:cs="Times New Roman"/>
                <w:kern w:val="0"/>
                <w:sz w:val="24"/>
                <w:szCs w:val="24"/>
              </w:rPr>
              <w:t>(5</w:t>
            </w:r>
            <w:r w:rsidRPr="008661F3">
              <w:rPr>
                <w:rFonts w:ascii="仿宋_GB2312" w:eastAsia="仿宋_GB2312" w:hAnsi="仿宋" w:cs="宋体"/>
                <w:kern w:val="0"/>
                <w:sz w:val="24"/>
                <w:szCs w:val="24"/>
              </w:rPr>
              <w:t>)未按规定向主管部门或行业协会办理相关备案手续；</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(6</w:t>
            </w:r>
            <w:r w:rsidRPr="008661F3">
              <w:rPr>
                <w:rFonts w:ascii="仿宋_GB2312" w:eastAsia="仿宋_GB2312" w:hAnsi="仿宋" w:cs="宋体"/>
                <w:kern w:val="0"/>
                <w:sz w:val="24"/>
                <w:szCs w:val="24"/>
              </w:rPr>
              <w:t>)未按规定与前期物业服务企业办理物业承接验收手续，并移交物业档案资料、物业管理用房，或承接查验未符合标准强行移交；</w:t>
            </w:r>
          </w:p>
          <w:p w:rsidR="00737E5A" w:rsidRPr="008661F3" w:rsidRDefault="00737E5A" w:rsidP="009420B4">
            <w:pPr>
              <w:autoSpaceDE w:val="0"/>
              <w:autoSpaceDN w:val="0"/>
              <w:adjustRightInd w:val="0"/>
              <w:spacing w:line="300" w:lineRule="exact"/>
              <w:rPr>
                <w:rFonts w:ascii="仿宋_GB2312" w:eastAsia="仿宋_GB2312" w:hAnsi="仿宋" w:cs="Times New Roman"/>
                <w:kern w:val="0"/>
                <w:sz w:val="24"/>
                <w:szCs w:val="24"/>
              </w:rPr>
            </w:pPr>
            <w:r w:rsidRPr="008661F3">
              <w:rPr>
                <w:rFonts w:ascii="仿宋_GB2312" w:eastAsia="仿宋_GB2312" w:hAnsi="仿宋" w:cs="Times New Roman"/>
                <w:kern w:val="0"/>
                <w:sz w:val="24"/>
                <w:szCs w:val="24"/>
              </w:rPr>
              <w:t>(7</w:t>
            </w:r>
            <w:r w:rsidRPr="008661F3">
              <w:rPr>
                <w:rFonts w:ascii="仿宋_GB2312" w:eastAsia="仿宋_GB2312" w:hAnsi="仿宋" w:cs="宋体"/>
                <w:kern w:val="0"/>
                <w:sz w:val="24"/>
                <w:szCs w:val="24"/>
              </w:rPr>
              <w:t>)对首次业主大会的筹建及召开未给予支持；</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(8)制</w:t>
            </w:r>
            <w:r w:rsidRPr="008661F3">
              <w:rPr>
                <w:rFonts w:ascii="仿宋_GB2312" w:eastAsia="仿宋_GB2312" w:hAnsi="仿宋" w:cs="宋体" w:hint="eastAsia"/>
                <w:kern w:val="0"/>
                <w:sz w:val="24"/>
                <w:szCs w:val="24"/>
              </w:rPr>
              <w:t>定的业主临时公约侵害房屋买受人利益；</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(9)</w:t>
            </w:r>
            <w:r w:rsidR="0017514B" w:rsidRPr="008661F3">
              <w:rPr>
                <w:rFonts w:ascii="仿宋_GB2312" w:eastAsia="仿宋_GB2312" w:hAnsi="仿宋" w:cs="Times New Roman" w:hint="eastAsia"/>
                <w:kern w:val="0"/>
                <w:sz w:val="24"/>
                <w:szCs w:val="24"/>
              </w:rPr>
              <w:t>未</w:t>
            </w:r>
            <w:r w:rsidRPr="008661F3">
              <w:rPr>
                <w:rFonts w:ascii="仿宋_GB2312" w:eastAsia="仿宋_GB2312" w:hAnsi="仿宋" w:cs="宋体" w:hint="eastAsia"/>
                <w:kern w:val="0"/>
                <w:sz w:val="24"/>
                <w:szCs w:val="24"/>
              </w:rPr>
              <w:t>按前期物业服务合同约定的金额和时间缴纳已竣工但尚未出售或者尚未交付给买受人的物业服务费（含车位物业服务费）；</w:t>
            </w:r>
          </w:p>
          <w:p w:rsidR="00737E5A" w:rsidRPr="008661F3" w:rsidRDefault="00737E5A" w:rsidP="009420B4">
            <w:pPr>
              <w:autoSpaceDE w:val="0"/>
              <w:autoSpaceDN w:val="0"/>
              <w:adjustRightInd w:val="0"/>
              <w:spacing w:line="300" w:lineRule="exact"/>
              <w:jc w:val="left"/>
              <w:rPr>
                <w:rFonts w:ascii="仿宋_GB2312" w:eastAsia="仿宋_GB2312" w:hAnsi="仿宋" w:cs="Times New Roman"/>
                <w:kern w:val="0"/>
                <w:sz w:val="24"/>
                <w:szCs w:val="24"/>
              </w:rPr>
            </w:pPr>
            <w:r w:rsidRPr="008661F3">
              <w:rPr>
                <w:rFonts w:ascii="仿宋_GB2312" w:eastAsia="仿宋_GB2312" w:hAnsi="仿宋" w:cs="Times New Roman"/>
                <w:kern w:val="0"/>
                <w:sz w:val="24"/>
                <w:szCs w:val="24"/>
              </w:rPr>
              <w:t>(10)</w:t>
            </w:r>
            <w:r w:rsidRPr="008661F3">
              <w:rPr>
                <w:rFonts w:ascii="仿宋_GB2312" w:eastAsia="仿宋_GB2312" w:hAnsi="仿宋" w:cs="宋体" w:hint="eastAsia"/>
                <w:kern w:val="0"/>
                <w:sz w:val="24"/>
                <w:szCs w:val="24"/>
              </w:rPr>
              <w:t>擅自处分属于业主依法享有的物业共用部位、共用设施设备的所有权或者使用权。</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Times New Roman"/>
                <w:kern w:val="0"/>
                <w:sz w:val="24"/>
                <w:szCs w:val="24"/>
              </w:rPr>
              <w:t>(11)</w:t>
            </w:r>
            <w:r w:rsidRPr="008661F3">
              <w:rPr>
                <w:rFonts w:ascii="仿宋_GB2312" w:eastAsia="仿宋_GB2312" w:hAnsi="仿宋" w:cs="宋体" w:hint="eastAsia"/>
                <w:kern w:val="0"/>
                <w:sz w:val="24"/>
                <w:szCs w:val="24"/>
              </w:rPr>
              <w:t>未在已交付区域和施工未交付区域设置有效封闭隔离。</w:t>
            </w:r>
          </w:p>
        </w:tc>
      </w:tr>
      <w:tr w:rsidR="00737E5A" w:rsidRPr="008661F3" w:rsidTr="009420B4">
        <w:trPr>
          <w:trHeight w:val="834"/>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3.</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企业社会</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25分</w:t>
            </w: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企业公共</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信用信息</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10分）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3.1.1</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公共信用记录</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kern w:val="0"/>
                <w:sz w:val="24"/>
                <w:szCs w:val="24"/>
              </w:rPr>
              <w:t>8分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评价企业在金融机构、工商、税务、消协、住建、房管、国土、环保、质监、安监、消防、司法等相关部门信用记录情况。</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b/>
                <w:bCs/>
                <w:kern w:val="0"/>
                <w:sz w:val="24"/>
                <w:szCs w:val="24"/>
              </w:rPr>
            </w:pPr>
            <w:r w:rsidRPr="008661F3">
              <w:rPr>
                <w:rFonts w:ascii="仿宋_GB2312" w:eastAsia="仿宋_GB2312" w:hAnsi="仿宋" w:cs="宋体" w:hint="eastAsia"/>
                <w:kern w:val="0"/>
                <w:sz w:val="24"/>
                <w:szCs w:val="24"/>
              </w:rPr>
              <w:t>企业近三年在各机构、监管部门存在不良记录，每项扣</w:t>
            </w:r>
            <w:r w:rsidRPr="008661F3">
              <w:rPr>
                <w:rFonts w:ascii="仿宋_GB2312" w:eastAsia="仿宋_GB2312" w:hAnsi="仿宋" w:cs="宋体"/>
                <w:kern w:val="0"/>
                <w:sz w:val="24"/>
                <w:szCs w:val="24"/>
              </w:rPr>
              <w:t>0.5-1分，累计扣满8分。</w:t>
            </w:r>
          </w:p>
        </w:tc>
      </w:tr>
      <w:tr w:rsidR="00737E5A" w:rsidRPr="008661F3" w:rsidTr="009420B4">
        <w:trPr>
          <w:trHeight w:val="979"/>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3.1.2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纳税额</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通过评价企业纳税额，反映企业纳税贡献率（纳税额</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资产规模）</w:t>
            </w:r>
          </w:p>
        </w:tc>
        <w:tc>
          <w:tcPr>
            <w:tcW w:w="6523" w:type="dxa"/>
            <w:vAlign w:val="center"/>
          </w:tcPr>
          <w:p w:rsidR="00737E5A" w:rsidRPr="008661F3" w:rsidRDefault="00D85A49"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w:t>
            </w:r>
            <w:r w:rsidR="00737E5A" w:rsidRPr="008661F3">
              <w:rPr>
                <w:rFonts w:ascii="仿宋_GB2312" w:eastAsia="仿宋_GB2312" w:hAnsi="仿宋" w:cs="宋体" w:hint="eastAsia"/>
                <w:kern w:val="0"/>
                <w:sz w:val="24"/>
                <w:szCs w:val="24"/>
              </w:rPr>
              <w:t>年平均纳税贡献率大于</w:t>
            </w:r>
            <w:r w:rsidR="00737E5A" w:rsidRPr="008661F3">
              <w:rPr>
                <w:rFonts w:ascii="仿宋_GB2312" w:eastAsia="仿宋_GB2312" w:hAnsi="仿宋" w:cs="Times New Roman"/>
                <w:kern w:val="0"/>
                <w:sz w:val="24"/>
                <w:szCs w:val="24"/>
              </w:rPr>
              <w:t>3%</w:t>
            </w:r>
            <w:r w:rsidR="00737E5A" w:rsidRPr="008661F3">
              <w:rPr>
                <w:rFonts w:ascii="仿宋_GB2312" w:eastAsia="仿宋_GB2312" w:hAnsi="仿宋" w:cs="Times New Roman" w:hint="eastAsia"/>
                <w:kern w:val="0"/>
                <w:sz w:val="24"/>
                <w:szCs w:val="24"/>
              </w:rPr>
              <w:t>（含</w:t>
            </w:r>
            <w:r w:rsidR="00737E5A" w:rsidRPr="008661F3">
              <w:rPr>
                <w:rFonts w:ascii="仿宋_GB2312" w:eastAsia="仿宋_GB2312" w:hAnsi="仿宋" w:cs="Times New Roman"/>
                <w:kern w:val="0"/>
                <w:sz w:val="24"/>
                <w:szCs w:val="24"/>
              </w:rPr>
              <w:t>3%）</w:t>
            </w:r>
            <w:r w:rsidR="00737E5A" w:rsidRPr="008661F3">
              <w:rPr>
                <w:rFonts w:ascii="仿宋_GB2312" w:eastAsia="仿宋_GB2312" w:hAnsi="仿宋" w:cs="宋体" w:hint="eastAsia"/>
                <w:kern w:val="0"/>
                <w:sz w:val="24"/>
                <w:szCs w:val="24"/>
              </w:rPr>
              <w:t>得</w:t>
            </w:r>
            <w:r w:rsidR="00737E5A" w:rsidRPr="008661F3">
              <w:rPr>
                <w:rFonts w:ascii="仿宋_GB2312" w:eastAsia="仿宋_GB2312" w:hAnsi="仿宋" w:cs="Times New Roman"/>
                <w:kern w:val="0"/>
                <w:sz w:val="24"/>
                <w:szCs w:val="24"/>
              </w:rPr>
              <w:t>2</w:t>
            </w:r>
            <w:r w:rsidR="00737E5A" w:rsidRPr="008661F3">
              <w:rPr>
                <w:rFonts w:ascii="仿宋_GB2312" w:eastAsia="仿宋_GB2312" w:hAnsi="仿宋" w:cs="宋体" w:hint="eastAsia"/>
                <w:kern w:val="0"/>
                <w:sz w:val="24"/>
                <w:szCs w:val="24"/>
              </w:rPr>
              <w:t>分；</w:t>
            </w:r>
          </w:p>
          <w:p w:rsidR="00737E5A" w:rsidRPr="008661F3" w:rsidRDefault="00D85A49"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近三年平均纳税贡献率在</w:t>
            </w:r>
            <w:r w:rsidR="00737E5A" w:rsidRPr="008661F3">
              <w:rPr>
                <w:rFonts w:ascii="仿宋_GB2312" w:eastAsia="仿宋_GB2312" w:hAnsi="仿宋" w:cs="Times New Roman"/>
                <w:kern w:val="0"/>
                <w:sz w:val="24"/>
                <w:szCs w:val="24"/>
              </w:rPr>
              <w:t>2%-3%（含2%）</w:t>
            </w:r>
            <w:r w:rsidR="00737E5A" w:rsidRPr="008661F3">
              <w:rPr>
                <w:rFonts w:ascii="仿宋_GB2312" w:eastAsia="仿宋_GB2312" w:hAnsi="仿宋" w:cs="宋体" w:hint="eastAsia"/>
                <w:kern w:val="0"/>
                <w:sz w:val="24"/>
                <w:szCs w:val="24"/>
              </w:rPr>
              <w:t>得</w:t>
            </w:r>
            <w:r w:rsidR="00737E5A" w:rsidRPr="008661F3">
              <w:rPr>
                <w:rFonts w:ascii="仿宋_GB2312" w:eastAsia="仿宋_GB2312" w:hAnsi="仿宋" w:cs="Times New Roman"/>
                <w:kern w:val="0"/>
                <w:sz w:val="24"/>
                <w:szCs w:val="24"/>
              </w:rPr>
              <w:t>1.5</w:t>
            </w:r>
            <w:r w:rsidR="00737E5A" w:rsidRPr="008661F3">
              <w:rPr>
                <w:rFonts w:ascii="仿宋_GB2312" w:eastAsia="仿宋_GB2312" w:hAnsi="仿宋" w:cs="宋体" w:hint="eastAsia"/>
                <w:kern w:val="0"/>
                <w:sz w:val="24"/>
                <w:szCs w:val="24"/>
              </w:rPr>
              <w:t>分；</w:t>
            </w:r>
          </w:p>
          <w:p w:rsidR="00737E5A" w:rsidRPr="008661F3" w:rsidRDefault="00D85A49"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近三年平均纳税贡献率在</w:t>
            </w:r>
            <w:r w:rsidR="00737E5A" w:rsidRPr="008661F3">
              <w:rPr>
                <w:rFonts w:ascii="仿宋_GB2312" w:eastAsia="仿宋_GB2312" w:hAnsi="仿宋" w:cs="宋体"/>
                <w:kern w:val="0"/>
                <w:sz w:val="24"/>
                <w:szCs w:val="24"/>
              </w:rPr>
              <w:t>1%</w:t>
            </w:r>
            <w:r w:rsidR="00737E5A" w:rsidRPr="008661F3">
              <w:rPr>
                <w:rFonts w:ascii="仿宋_GB2312" w:eastAsia="仿宋_GB2312" w:hAnsi="仿宋" w:cs="Times New Roman"/>
                <w:kern w:val="0"/>
                <w:sz w:val="24"/>
                <w:szCs w:val="24"/>
              </w:rPr>
              <w:t>-</w:t>
            </w:r>
            <w:r w:rsidR="00737E5A" w:rsidRPr="008661F3">
              <w:rPr>
                <w:rFonts w:ascii="仿宋_GB2312" w:eastAsia="仿宋_GB2312" w:hAnsi="仿宋" w:cs="宋体"/>
                <w:kern w:val="0"/>
                <w:sz w:val="24"/>
                <w:szCs w:val="24"/>
              </w:rPr>
              <w:t>2</w:t>
            </w:r>
            <w:r w:rsidR="00737E5A" w:rsidRPr="008661F3">
              <w:rPr>
                <w:rFonts w:ascii="仿宋_GB2312" w:eastAsia="仿宋_GB2312" w:hAnsi="仿宋" w:cs="Times New Roman"/>
                <w:kern w:val="0"/>
                <w:sz w:val="24"/>
                <w:szCs w:val="24"/>
              </w:rPr>
              <w:t>%（含1%）</w:t>
            </w:r>
            <w:r w:rsidR="00737E5A" w:rsidRPr="008661F3">
              <w:rPr>
                <w:rFonts w:ascii="仿宋_GB2312" w:eastAsia="仿宋_GB2312" w:hAnsi="仿宋" w:cs="宋体" w:hint="eastAsia"/>
                <w:kern w:val="0"/>
                <w:sz w:val="24"/>
                <w:szCs w:val="24"/>
              </w:rPr>
              <w:t>得</w:t>
            </w:r>
            <w:r w:rsidR="00737E5A" w:rsidRPr="008661F3">
              <w:rPr>
                <w:rFonts w:ascii="仿宋_GB2312" w:eastAsia="仿宋_GB2312" w:hAnsi="仿宋" w:cs="Times New Roman"/>
                <w:kern w:val="0"/>
                <w:sz w:val="24"/>
                <w:szCs w:val="24"/>
              </w:rPr>
              <w:t>1</w:t>
            </w:r>
            <w:r w:rsidR="00737E5A" w:rsidRPr="008661F3">
              <w:rPr>
                <w:rFonts w:ascii="仿宋_GB2312" w:eastAsia="仿宋_GB2312" w:hAnsi="仿宋" w:cs="宋体" w:hint="eastAsia"/>
                <w:kern w:val="0"/>
                <w:sz w:val="24"/>
                <w:szCs w:val="24"/>
              </w:rPr>
              <w:t>分；</w:t>
            </w:r>
          </w:p>
          <w:p w:rsidR="00737E5A" w:rsidRPr="008661F3" w:rsidRDefault="00D85A49"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近三年平均纳税贡献率在</w:t>
            </w:r>
            <w:r w:rsidR="00737E5A" w:rsidRPr="008661F3">
              <w:rPr>
                <w:rFonts w:ascii="仿宋_GB2312" w:eastAsia="仿宋_GB2312" w:hAnsi="仿宋" w:cs="宋体"/>
                <w:kern w:val="0"/>
                <w:sz w:val="24"/>
                <w:szCs w:val="24"/>
              </w:rPr>
              <w:t>0.5%</w:t>
            </w:r>
            <w:r w:rsidR="00737E5A" w:rsidRPr="008661F3">
              <w:rPr>
                <w:rFonts w:ascii="仿宋_GB2312" w:eastAsia="仿宋_GB2312" w:hAnsi="仿宋" w:cs="Times New Roman"/>
                <w:kern w:val="0"/>
                <w:sz w:val="24"/>
                <w:szCs w:val="24"/>
              </w:rPr>
              <w:t>-</w:t>
            </w:r>
            <w:r w:rsidR="00737E5A" w:rsidRPr="008661F3">
              <w:rPr>
                <w:rFonts w:ascii="仿宋_GB2312" w:eastAsia="仿宋_GB2312" w:hAnsi="仿宋" w:cs="宋体"/>
                <w:kern w:val="0"/>
                <w:sz w:val="24"/>
                <w:szCs w:val="24"/>
              </w:rPr>
              <w:t>1%（含0.5%）得0.5分</w:t>
            </w:r>
            <w:r w:rsidR="00737E5A" w:rsidRPr="008661F3">
              <w:rPr>
                <w:rFonts w:ascii="仿宋_GB2312" w:eastAsia="仿宋_GB2312" w:hAnsi="仿宋" w:cs="宋体" w:hint="eastAsia"/>
                <w:kern w:val="0"/>
                <w:sz w:val="24"/>
                <w:szCs w:val="24"/>
              </w:rPr>
              <w:t>；</w:t>
            </w:r>
          </w:p>
          <w:p w:rsidR="00737E5A" w:rsidRPr="008661F3" w:rsidRDefault="00D85A49" w:rsidP="00D85A49">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近三年平均纳税贡献率小于</w:t>
            </w:r>
            <w:r w:rsidR="00737E5A" w:rsidRPr="008661F3">
              <w:rPr>
                <w:rFonts w:ascii="仿宋_GB2312" w:eastAsia="仿宋_GB2312" w:hAnsi="仿宋" w:cs="宋体"/>
                <w:kern w:val="0"/>
                <w:sz w:val="24"/>
                <w:szCs w:val="24"/>
              </w:rPr>
              <w:t>0.5%得0分</w:t>
            </w:r>
            <w:r w:rsidR="00737E5A" w:rsidRPr="008661F3">
              <w:rPr>
                <w:rFonts w:ascii="仿宋_GB2312" w:eastAsia="仿宋_GB2312" w:hAnsi="仿宋" w:cs="宋体" w:hint="eastAsia"/>
                <w:kern w:val="0"/>
                <w:sz w:val="24"/>
                <w:szCs w:val="24"/>
              </w:rPr>
              <w:t>。</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999"/>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3.</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企业社会</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hint="eastAsia"/>
                <w:b/>
                <w:bCs/>
                <w:kern w:val="0"/>
                <w:sz w:val="24"/>
                <w:szCs w:val="24"/>
              </w:rPr>
              <w:t>信用情况</w:t>
            </w:r>
          </w:p>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r w:rsidRPr="008661F3">
              <w:rPr>
                <w:rFonts w:ascii="仿宋_GB2312" w:eastAsia="仿宋_GB2312" w:hAnsi="仿宋" w:cs="宋体"/>
                <w:b/>
                <w:bCs/>
                <w:kern w:val="0"/>
                <w:sz w:val="24"/>
                <w:szCs w:val="24"/>
              </w:rPr>
              <w:t>25分</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企业对</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合作方信用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6分）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6分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评价企业对合作方信用，包括股东、设计单位、供应商、施工承包方、勘察、监理及上下游合作企业等。</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抽样调查企业主要合作方，包括设计单位、供应商、施工承包方、勘察、监理及上下游合作企业</w:t>
            </w:r>
            <w:r w:rsidRPr="008661F3">
              <w:rPr>
                <w:rFonts w:ascii="仿宋_GB2312" w:eastAsia="仿宋_GB2312" w:hAnsi="仿宋" w:cs="Times New Roman"/>
                <w:kern w:val="0"/>
                <w:sz w:val="24"/>
                <w:szCs w:val="24"/>
              </w:rPr>
              <w:t>,</w:t>
            </w:r>
            <w:r w:rsidRPr="008661F3">
              <w:rPr>
                <w:rFonts w:ascii="仿宋_GB2312" w:eastAsia="仿宋_GB2312" w:hAnsi="仿宋" w:cs="宋体" w:hint="eastAsia"/>
                <w:kern w:val="0"/>
                <w:sz w:val="24"/>
                <w:szCs w:val="24"/>
              </w:rPr>
              <w:t>无不良记录得</w:t>
            </w:r>
            <w:r w:rsidRPr="008661F3">
              <w:rPr>
                <w:rFonts w:ascii="仿宋_GB2312" w:eastAsia="仿宋_GB2312" w:hAnsi="仿宋" w:cs="宋体"/>
                <w:kern w:val="0"/>
                <w:sz w:val="24"/>
                <w:szCs w:val="24"/>
              </w:rPr>
              <w:t>6分；每出现一项不良记录，根据情节严重程度扣</w:t>
            </w:r>
            <w:r w:rsidRPr="008661F3">
              <w:rPr>
                <w:rFonts w:ascii="仿宋_GB2312" w:eastAsia="仿宋_GB2312" w:hAnsi="仿宋" w:cs="Times New Roman"/>
                <w:kern w:val="0"/>
                <w:sz w:val="24"/>
                <w:szCs w:val="24"/>
              </w:rPr>
              <w:t>0.5-1</w:t>
            </w:r>
            <w:r w:rsidRPr="008661F3">
              <w:rPr>
                <w:rFonts w:ascii="仿宋_GB2312" w:eastAsia="仿宋_GB2312" w:hAnsi="仿宋" w:cs="宋体" w:hint="eastAsia"/>
                <w:kern w:val="0"/>
                <w:sz w:val="24"/>
                <w:szCs w:val="24"/>
              </w:rPr>
              <w:t>分；累计扣满</w:t>
            </w:r>
            <w:r w:rsidRPr="008661F3">
              <w:rPr>
                <w:rFonts w:ascii="仿宋_GB2312" w:eastAsia="仿宋_GB2312" w:hAnsi="仿宋" w:cs="Times New Roman"/>
                <w:kern w:val="0"/>
                <w:sz w:val="24"/>
                <w:szCs w:val="24"/>
              </w:rPr>
              <w:t>6</w:t>
            </w:r>
            <w:r w:rsidRPr="008661F3">
              <w:rPr>
                <w:rFonts w:ascii="仿宋_GB2312" w:eastAsia="仿宋_GB2312" w:hAnsi="仿宋" w:cs="宋体" w:hint="eastAsia"/>
                <w:kern w:val="0"/>
                <w:sz w:val="24"/>
                <w:szCs w:val="24"/>
              </w:rPr>
              <w:t>分。</w:t>
            </w:r>
          </w:p>
        </w:tc>
      </w:tr>
      <w:tr w:rsidR="00737E5A" w:rsidRPr="008661F3" w:rsidTr="009420B4">
        <w:trPr>
          <w:trHeight w:val="2008"/>
        </w:trPr>
        <w:tc>
          <w:tcPr>
            <w:tcW w:w="1289"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3.3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企业对</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员工信用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（2分）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评价企业是否为员工正常缴纳五险一金，是否按劳动合同法保障员工权益。</w:t>
            </w:r>
          </w:p>
        </w:tc>
        <w:tc>
          <w:tcPr>
            <w:tcW w:w="6523" w:type="dxa"/>
            <w:vAlign w:val="center"/>
          </w:tcPr>
          <w:p w:rsidR="00737E5A" w:rsidRPr="008661F3" w:rsidRDefault="00D85A49" w:rsidP="00D85A49">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r w:rsidR="00737E5A" w:rsidRPr="008661F3">
              <w:rPr>
                <w:rFonts w:ascii="仿宋_GB2312" w:eastAsia="仿宋_GB2312" w:hAnsi="仿宋" w:cs="宋体" w:hint="eastAsia"/>
                <w:kern w:val="0"/>
                <w:sz w:val="24"/>
                <w:szCs w:val="24"/>
              </w:rPr>
              <w:t>近三年根据本企业劳动合同全员按时足额为员工缴纳五险一金得</w:t>
            </w:r>
            <w:r w:rsidR="00737E5A" w:rsidRPr="008661F3">
              <w:rPr>
                <w:rFonts w:ascii="仿宋_GB2312" w:eastAsia="仿宋_GB2312" w:hAnsi="仿宋" w:cs="Times New Roman" w:hint="eastAsia"/>
                <w:kern w:val="0"/>
                <w:sz w:val="24"/>
                <w:szCs w:val="24"/>
              </w:rPr>
              <w:t>2</w:t>
            </w:r>
            <w:r w:rsidR="00737E5A" w:rsidRPr="008661F3">
              <w:rPr>
                <w:rFonts w:ascii="仿宋_GB2312" w:eastAsia="仿宋_GB2312" w:hAnsi="仿宋" w:cs="宋体" w:hint="eastAsia"/>
                <w:kern w:val="0"/>
                <w:sz w:val="24"/>
                <w:szCs w:val="24"/>
              </w:rPr>
              <w:t>分；</w:t>
            </w:r>
            <w:commentRangeStart w:id="5"/>
            <w:r w:rsidR="00737E5A" w:rsidRPr="008661F3">
              <w:rPr>
                <w:rFonts w:ascii="仿宋_GB2312" w:eastAsia="仿宋_GB2312" w:hAnsi="仿宋" w:cs="宋体" w:hint="eastAsia"/>
                <w:kern w:val="0"/>
                <w:sz w:val="24"/>
                <w:szCs w:val="24"/>
              </w:rPr>
              <w:t>全员参保，非全员缴纳公积金，公积金缴纳人数超过总人数</w:t>
            </w:r>
            <w:r w:rsidR="00737E5A" w:rsidRPr="008661F3">
              <w:rPr>
                <w:rFonts w:ascii="仿宋_GB2312" w:eastAsia="仿宋_GB2312" w:hAnsi="仿宋" w:cs="Times New Roman" w:hint="eastAsia"/>
                <w:kern w:val="0"/>
                <w:sz w:val="24"/>
                <w:szCs w:val="24"/>
              </w:rPr>
              <w:t>50%（含50%），得1.5分；</w:t>
            </w:r>
            <w:commentRangeEnd w:id="5"/>
            <w:r w:rsidR="00737E5A" w:rsidRPr="008661F3">
              <w:commentReference w:id="5"/>
            </w:r>
            <w:r w:rsidR="00737E5A" w:rsidRPr="008661F3">
              <w:rPr>
                <w:rFonts w:ascii="仿宋_GB2312" w:eastAsia="仿宋_GB2312" w:hAnsi="仿宋" w:cs="宋体" w:hint="eastAsia"/>
                <w:kern w:val="0"/>
                <w:sz w:val="24"/>
                <w:szCs w:val="24"/>
              </w:rPr>
              <w:t>非全员参保、非全员缴纳公积金，缴纳人数超过总人数</w:t>
            </w:r>
            <w:r w:rsidR="00737E5A" w:rsidRPr="008661F3">
              <w:rPr>
                <w:rFonts w:ascii="仿宋_GB2312" w:eastAsia="仿宋_GB2312" w:hAnsi="仿宋" w:cs="Times New Roman" w:hint="eastAsia"/>
                <w:kern w:val="0"/>
                <w:sz w:val="24"/>
                <w:szCs w:val="24"/>
              </w:rPr>
              <w:t>50%（含50%）</w:t>
            </w:r>
            <w:r w:rsidR="00737E5A" w:rsidRPr="008661F3">
              <w:rPr>
                <w:rFonts w:ascii="仿宋_GB2312" w:eastAsia="仿宋_GB2312" w:hAnsi="仿宋" w:cs="宋体" w:hint="eastAsia"/>
                <w:kern w:val="0"/>
                <w:sz w:val="24"/>
                <w:szCs w:val="24"/>
              </w:rPr>
              <w:t>得</w:t>
            </w:r>
            <w:r w:rsidR="00737E5A" w:rsidRPr="008661F3">
              <w:rPr>
                <w:rFonts w:ascii="仿宋_GB2312" w:eastAsia="仿宋_GB2312" w:hAnsi="仿宋" w:cs="Times New Roman" w:hint="eastAsia"/>
                <w:kern w:val="0"/>
                <w:sz w:val="24"/>
                <w:szCs w:val="24"/>
              </w:rPr>
              <w:t>1</w:t>
            </w:r>
            <w:r w:rsidR="00737E5A" w:rsidRPr="008661F3">
              <w:rPr>
                <w:rFonts w:ascii="仿宋_GB2312" w:eastAsia="仿宋_GB2312" w:hAnsi="仿宋" w:cs="宋体" w:hint="eastAsia"/>
                <w:kern w:val="0"/>
                <w:sz w:val="24"/>
                <w:szCs w:val="24"/>
              </w:rPr>
              <w:t>分；缴纳人数</w:t>
            </w:r>
            <w:r w:rsidR="00737E5A" w:rsidRPr="008661F3">
              <w:rPr>
                <w:rFonts w:ascii="仿宋_GB2312" w:eastAsia="仿宋_GB2312" w:hAnsi="仿宋" w:cs="Times New Roman" w:hint="eastAsia"/>
                <w:kern w:val="0"/>
                <w:sz w:val="24"/>
                <w:szCs w:val="24"/>
              </w:rPr>
              <w:t>小于</w:t>
            </w:r>
            <w:r w:rsidR="00737E5A" w:rsidRPr="008661F3">
              <w:rPr>
                <w:rFonts w:ascii="仿宋_GB2312" w:eastAsia="仿宋_GB2312" w:hAnsi="仿宋" w:cs="宋体" w:hint="eastAsia"/>
                <w:kern w:val="0"/>
                <w:sz w:val="24"/>
                <w:szCs w:val="24"/>
              </w:rPr>
              <w:t>总人数</w:t>
            </w:r>
            <w:r w:rsidR="00737E5A" w:rsidRPr="008661F3">
              <w:rPr>
                <w:rFonts w:ascii="仿宋_GB2312" w:eastAsia="仿宋_GB2312" w:hAnsi="仿宋" w:cs="Times New Roman" w:hint="eastAsia"/>
                <w:kern w:val="0"/>
                <w:sz w:val="24"/>
                <w:szCs w:val="24"/>
              </w:rPr>
              <w:t>50%</w:t>
            </w:r>
            <w:r w:rsidR="00737E5A" w:rsidRPr="008661F3">
              <w:rPr>
                <w:rFonts w:ascii="仿宋_GB2312" w:eastAsia="仿宋_GB2312" w:hAnsi="仿宋" w:cs="宋体" w:hint="eastAsia"/>
                <w:kern w:val="0"/>
                <w:sz w:val="24"/>
                <w:szCs w:val="24"/>
              </w:rPr>
              <w:t>得</w:t>
            </w:r>
            <w:r w:rsidR="00737E5A" w:rsidRPr="008661F3">
              <w:rPr>
                <w:rFonts w:ascii="仿宋_GB2312" w:eastAsia="仿宋_GB2312" w:hAnsi="仿宋" w:cs="Times New Roman" w:hint="eastAsia"/>
                <w:kern w:val="0"/>
                <w:sz w:val="24"/>
                <w:szCs w:val="24"/>
              </w:rPr>
              <w:t>0.5</w:t>
            </w:r>
            <w:r w:rsidR="00737E5A" w:rsidRPr="008661F3">
              <w:rPr>
                <w:rFonts w:ascii="仿宋_GB2312" w:eastAsia="仿宋_GB2312" w:hAnsi="仿宋" w:cs="宋体" w:hint="eastAsia"/>
                <w:kern w:val="0"/>
                <w:sz w:val="24"/>
                <w:szCs w:val="24"/>
              </w:rPr>
              <w:t>分；不缴纳五险一金，或因劳动合同纠纷造成重大社会影响得0分。</w:t>
            </w:r>
          </w:p>
        </w:tc>
      </w:tr>
      <w:tr w:rsidR="00737E5A" w:rsidRPr="008661F3" w:rsidTr="009420B4">
        <w:trPr>
          <w:trHeight w:val="1979"/>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社会</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公共信用</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5分）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3.4.1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对消费者信用</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评价企业保障消费者权益情况。</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有消费者服务平台，设置有消费者服务、维权等机构或配置负责人和专职人员，消费者投诉反馈及处理机制流畅、高效，过程有留痕，处理有结果得</w:t>
            </w:r>
            <w:r w:rsidRPr="008661F3">
              <w:rPr>
                <w:rFonts w:ascii="仿宋_GB2312" w:eastAsia="仿宋_GB2312" w:hAnsi="仿宋" w:cs="宋体"/>
                <w:kern w:val="0"/>
                <w:sz w:val="24"/>
                <w:szCs w:val="24"/>
              </w:rPr>
              <w:t>3分；</w:t>
            </w:r>
          </w:p>
          <w:p w:rsidR="00737E5A" w:rsidRPr="008661F3" w:rsidRDefault="00737E5A" w:rsidP="009420B4">
            <w:pPr>
              <w:autoSpaceDE w:val="0"/>
              <w:autoSpaceDN w:val="0"/>
              <w:adjustRightInd w:val="0"/>
              <w:spacing w:line="300" w:lineRule="exact"/>
              <w:ind w:rightChars="-50" w:right="-105"/>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有专职人员负责消费者投诉</w:t>
            </w:r>
            <w:r w:rsidRPr="008661F3">
              <w:rPr>
                <w:rFonts w:ascii="仿宋_GB2312" w:eastAsia="仿宋_GB2312" w:hAnsi="仿宋" w:cs="宋体"/>
                <w:kern w:val="0"/>
                <w:sz w:val="24"/>
                <w:szCs w:val="24"/>
              </w:rPr>
              <w:t>,过程有留痕,处理有结果得2分；</w:t>
            </w:r>
          </w:p>
          <w:p w:rsidR="00737E5A" w:rsidRPr="008661F3" w:rsidRDefault="00737E5A" w:rsidP="009420B4">
            <w:pPr>
              <w:autoSpaceDE w:val="0"/>
              <w:autoSpaceDN w:val="0"/>
              <w:adjustRightInd w:val="0"/>
              <w:spacing w:line="300" w:lineRule="exact"/>
              <w:ind w:rightChars="-100" w:right="-210"/>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有专职人员负责消费者投诉</w:t>
            </w:r>
            <w:r w:rsidRPr="008661F3">
              <w:rPr>
                <w:rFonts w:ascii="仿宋_GB2312" w:eastAsia="仿宋_GB2312" w:hAnsi="仿宋" w:cs="宋体"/>
                <w:kern w:val="0"/>
                <w:sz w:val="24"/>
                <w:szCs w:val="24"/>
              </w:rPr>
              <w:t>,过程留痕及处理结果不详细得1分;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基本无消费者服务机制得</w:t>
            </w:r>
            <w:r w:rsidRPr="008661F3">
              <w:rPr>
                <w:rFonts w:ascii="仿宋_GB2312" w:eastAsia="仿宋_GB2312" w:hAnsi="仿宋" w:cs="宋体"/>
                <w:kern w:val="0"/>
                <w:sz w:val="24"/>
                <w:szCs w:val="24"/>
              </w:rPr>
              <w:t>0分。</w:t>
            </w:r>
          </w:p>
        </w:tc>
      </w:tr>
      <w:tr w:rsidR="00737E5A" w:rsidRPr="008661F3" w:rsidTr="009420B4">
        <w:trPr>
          <w:trHeight w:val="964"/>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3.4.2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社会公益</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2分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评价企业从事公益慈善事业的情况。</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企业连续三年捐款救助证明、获得县级以行政部门表彰得</w:t>
            </w:r>
            <w:r w:rsidRPr="008661F3">
              <w:rPr>
                <w:rFonts w:ascii="仿宋_GB2312" w:eastAsia="仿宋_GB2312" w:hAnsi="仿宋" w:cs="宋体"/>
                <w:kern w:val="0"/>
                <w:sz w:val="24"/>
                <w:szCs w:val="24"/>
              </w:rPr>
              <w:t>2分；</w:t>
            </w:r>
          </w:p>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企业近三年捐款救助证明或获得县级以行政部门表彰得</w:t>
            </w:r>
            <w:r w:rsidRPr="008661F3">
              <w:rPr>
                <w:rFonts w:ascii="仿宋_GB2312" w:eastAsia="仿宋_GB2312" w:hAnsi="仿宋" w:cs="宋体"/>
                <w:kern w:val="0"/>
                <w:sz w:val="24"/>
                <w:szCs w:val="24"/>
              </w:rPr>
              <w:t>1分；</w:t>
            </w:r>
          </w:p>
          <w:p w:rsidR="00737E5A" w:rsidRPr="008661F3" w:rsidRDefault="00737E5A" w:rsidP="004F60ED">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企业无</w:t>
            </w:r>
            <w:r w:rsidR="004F60ED" w:rsidRPr="008661F3">
              <w:rPr>
                <w:rFonts w:ascii="仿宋_GB2312" w:eastAsia="仿宋_GB2312" w:hAnsi="仿宋" w:cs="宋体" w:hint="eastAsia"/>
                <w:kern w:val="0"/>
                <w:sz w:val="24"/>
                <w:szCs w:val="24"/>
              </w:rPr>
              <w:t>捐助证明</w:t>
            </w:r>
            <w:r w:rsidRPr="008661F3">
              <w:rPr>
                <w:rFonts w:ascii="仿宋_GB2312" w:eastAsia="仿宋_GB2312" w:hAnsi="仿宋" w:cs="宋体" w:hint="eastAsia"/>
                <w:kern w:val="0"/>
                <w:sz w:val="24"/>
                <w:szCs w:val="24"/>
              </w:rPr>
              <w:t>得</w:t>
            </w:r>
            <w:r w:rsidRPr="008661F3">
              <w:rPr>
                <w:rFonts w:ascii="仿宋_GB2312" w:eastAsia="仿宋_GB2312" w:hAnsi="仿宋" w:cs="宋体"/>
                <w:kern w:val="0"/>
                <w:sz w:val="24"/>
                <w:szCs w:val="24"/>
              </w:rPr>
              <w:t>0分。</w:t>
            </w:r>
          </w:p>
        </w:tc>
      </w:tr>
      <w:tr w:rsidR="00CA393F" w:rsidRPr="008661F3" w:rsidTr="00CA393F">
        <w:trPr>
          <w:trHeight w:val="902"/>
        </w:trPr>
        <w:tc>
          <w:tcPr>
            <w:tcW w:w="1289" w:type="dxa"/>
            <w:vMerge/>
          </w:tcPr>
          <w:p w:rsidR="00CA393F" w:rsidRPr="008661F3" w:rsidRDefault="00CA393F"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restart"/>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3.5</w:t>
            </w:r>
          </w:p>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社会荣誉</w:t>
            </w:r>
          </w:p>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（2分）</w:t>
            </w:r>
          </w:p>
        </w:tc>
        <w:tc>
          <w:tcPr>
            <w:tcW w:w="1570" w:type="dxa"/>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3.5.1</w:t>
            </w:r>
          </w:p>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企业荣誉</w:t>
            </w:r>
          </w:p>
        </w:tc>
        <w:tc>
          <w:tcPr>
            <w:tcW w:w="843" w:type="dxa"/>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1分</w:t>
            </w:r>
          </w:p>
        </w:tc>
        <w:tc>
          <w:tcPr>
            <w:tcW w:w="4273" w:type="dxa"/>
            <w:vMerge w:val="restart"/>
            <w:vAlign w:val="center"/>
          </w:tcPr>
          <w:p w:rsidR="00CA393F" w:rsidRPr="008661F3" w:rsidRDefault="00CA393F"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企业及企业项目所获荣誉是社会对企业的一种肯定，可以从侧米反映企业的信用情况。</w:t>
            </w:r>
          </w:p>
        </w:tc>
        <w:tc>
          <w:tcPr>
            <w:tcW w:w="6523" w:type="dxa"/>
            <w:vAlign w:val="center"/>
          </w:tcPr>
          <w:p w:rsidR="00CA393F" w:rsidRPr="008661F3" w:rsidRDefault="00CA393F"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企业获得省、部级以上国家行政主管部门或全国性行业协会表彰、授牌得1分；获得地级市以上人民政府、行政主管部门表彰、授牌每项目得0.5分，总分1分。</w:t>
            </w:r>
          </w:p>
        </w:tc>
      </w:tr>
      <w:tr w:rsidR="00CA393F" w:rsidRPr="008661F3" w:rsidTr="009420B4">
        <w:trPr>
          <w:trHeight w:val="1112"/>
        </w:trPr>
        <w:tc>
          <w:tcPr>
            <w:tcW w:w="1289" w:type="dxa"/>
            <w:vMerge/>
          </w:tcPr>
          <w:p w:rsidR="00CA393F" w:rsidRPr="008661F3" w:rsidRDefault="00CA393F" w:rsidP="009420B4">
            <w:pPr>
              <w:autoSpaceDE w:val="0"/>
              <w:autoSpaceDN w:val="0"/>
              <w:adjustRightInd w:val="0"/>
              <w:spacing w:line="300" w:lineRule="exact"/>
              <w:jc w:val="center"/>
              <w:rPr>
                <w:rFonts w:ascii="仿宋_GB2312" w:eastAsia="仿宋_GB2312" w:hAnsi="仿宋" w:cs="宋体"/>
                <w:b/>
                <w:bCs/>
                <w:kern w:val="0"/>
                <w:sz w:val="24"/>
                <w:szCs w:val="24"/>
              </w:rPr>
            </w:pPr>
          </w:p>
        </w:tc>
        <w:tc>
          <w:tcPr>
            <w:tcW w:w="1408" w:type="dxa"/>
            <w:vMerge/>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p>
        </w:tc>
        <w:tc>
          <w:tcPr>
            <w:tcW w:w="1570" w:type="dxa"/>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3.5.2</w:t>
            </w:r>
          </w:p>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项目荣誉</w:t>
            </w:r>
          </w:p>
        </w:tc>
        <w:tc>
          <w:tcPr>
            <w:tcW w:w="843" w:type="dxa"/>
            <w:vAlign w:val="center"/>
          </w:tcPr>
          <w:p w:rsidR="00CA393F" w:rsidRPr="008661F3" w:rsidRDefault="00CA393F"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1分</w:t>
            </w:r>
          </w:p>
        </w:tc>
        <w:tc>
          <w:tcPr>
            <w:tcW w:w="4273" w:type="dxa"/>
            <w:vMerge/>
            <w:vAlign w:val="center"/>
          </w:tcPr>
          <w:p w:rsidR="00CA393F" w:rsidRPr="008661F3" w:rsidRDefault="00CA393F" w:rsidP="009420B4">
            <w:pPr>
              <w:autoSpaceDE w:val="0"/>
              <w:autoSpaceDN w:val="0"/>
              <w:adjustRightInd w:val="0"/>
              <w:spacing w:line="300" w:lineRule="exact"/>
              <w:jc w:val="left"/>
              <w:rPr>
                <w:rFonts w:ascii="仿宋_GB2312" w:eastAsia="仿宋_GB2312" w:hAnsi="仿宋" w:cs="宋体"/>
                <w:kern w:val="0"/>
                <w:sz w:val="24"/>
                <w:szCs w:val="24"/>
              </w:rPr>
            </w:pPr>
          </w:p>
        </w:tc>
        <w:tc>
          <w:tcPr>
            <w:tcW w:w="6523" w:type="dxa"/>
            <w:vAlign w:val="center"/>
          </w:tcPr>
          <w:p w:rsidR="00CA393F" w:rsidRPr="008661F3" w:rsidRDefault="00CA393F"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企业项目获得广厦奖、鲁班奖、詹天佑奖、长城杯、白玉兰杯等省、部级以上国家行政主管部门或全国性行业协会的表彰，每项得0.5分；</w:t>
            </w:r>
          </w:p>
          <w:p w:rsidR="00CA393F" w:rsidRPr="008661F3" w:rsidRDefault="00CA393F" w:rsidP="00CA393F">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获得地级市以上人民政府、主管部门表彰，每项得0.2分，总分1分。</w:t>
            </w:r>
          </w:p>
        </w:tc>
      </w:tr>
      <w:tr w:rsidR="00737E5A" w:rsidRPr="008661F3" w:rsidTr="009420B4">
        <w:trPr>
          <w:trHeight w:val="397"/>
        </w:trPr>
        <w:tc>
          <w:tcPr>
            <w:tcW w:w="1289"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b/>
                <w:kern w:val="0"/>
                <w:sz w:val="24"/>
                <w:szCs w:val="24"/>
              </w:rPr>
            </w:pPr>
            <w:r w:rsidRPr="008661F3">
              <w:rPr>
                <w:rFonts w:ascii="仿宋_GB2312" w:eastAsia="仿宋_GB2312" w:hAnsi="仿宋" w:cs="宋体" w:hint="eastAsia"/>
                <w:b/>
                <w:bCs/>
                <w:kern w:val="0"/>
                <w:sz w:val="24"/>
                <w:szCs w:val="24"/>
              </w:rPr>
              <w:t>一级指标</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二级指标</w:t>
            </w:r>
          </w:p>
        </w:tc>
        <w:tc>
          <w:tcPr>
            <w:tcW w:w="1570" w:type="dxa"/>
            <w:vAlign w:val="center"/>
          </w:tcPr>
          <w:p w:rsidR="00737E5A" w:rsidRPr="008661F3" w:rsidRDefault="00737E5A" w:rsidP="009420B4">
            <w:pPr>
              <w:widowControl/>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三级指标</w:t>
            </w: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分值</w:t>
            </w:r>
          </w:p>
        </w:tc>
        <w:tc>
          <w:tcPr>
            <w:tcW w:w="427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指标说明</w:t>
            </w:r>
          </w:p>
        </w:tc>
        <w:tc>
          <w:tcPr>
            <w:tcW w:w="652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b/>
                <w:bCs/>
                <w:kern w:val="0"/>
                <w:sz w:val="24"/>
                <w:szCs w:val="24"/>
              </w:rPr>
              <w:t>评价标准</w:t>
            </w:r>
          </w:p>
        </w:tc>
      </w:tr>
      <w:tr w:rsidR="00737E5A" w:rsidRPr="008661F3" w:rsidTr="009420B4">
        <w:trPr>
          <w:trHeight w:val="557"/>
        </w:trPr>
        <w:tc>
          <w:tcPr>
            <w:tcW w:w="1289" w:type="dxa"/>
            <w:vMerge w:val="restart"/>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b/>
                <w:kern w:val="0"/>
                <w:sz w:val="24"/>
                <w:szCs w:val="24"/>
              </w:rPr>
            </w:pPr>
            <w:r w:rsidRPr="008661F3">
              <w:rPr>
                <w:rFonts w:ascii="仿宋_GB2312" w:eastAsia="仿宋_GB2312" w:hAnsi="仿宋" w:cs="宋体"/>
                <w:b/>
                <w:kern w:val="0"/>
                <w:sz w:val="24"/>
                <w:szCs w:val="24"/>
              </w:rPr>
              <w:t>4.</w:t>
            </w:r>
          </w:p>
          <w:p w:rsidR="00737E5A" w:rsidRPr="008661F3" w:rsidRDefault="00737E5A" w:rsidP="009420B4">
            <w:pPr>
              <w:autoSpaceDE w:val="0"/>
              <w:autoSpaceDN w:val="0"/>
              <w:adjustRightInd w:val="0"/>
              <w:spacing w:line="300" w:lineRule="exact"/>
              <w:jc w:val="center"/>
              <w:rPr>
                <w:rFonts w:ascii="仿宋_GB2312" w:eastAsia="仿宋_GB2312" w:hAnsi="仿宋" w:cs="宋体"/>
                <w:b/>
                <w:kern w:val="0"/>
                <w:sz w:val="24"/>
                <w:szCs w:val="24"/>
              </w:rPr>
            </w:pPr>
            <w:r w:rsidRPr="008661F3">
              <w:rPr>
                <w:rFonts w:ascii="仿宋_GB2312" w:eastAsia="仿宋_GB2312" w:hAnsi="仿宋" w:cs="宋体" w:hint="eastAsia"/>
                <w:b/>
                <w:kern w:val="0"/>
                <w:sz w:val="24"/>
                <w:szCs w:val="24"/>
              </w:rPr>
              <w:t>加分项</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b/>
                <w:kern w:val="0"/>
                <w:sz w:val="24"/>
                <w:szCs w:val="24"/>
              </w:rPr>
              <w:t>4分</w:t>
            </w: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4.1</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信用承诺</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1分）</w:t>
            </w:r>
          </w:p>
        </w:tc>
        <w:tc>
          <w:tcPr>
            <w:tcW w:w="1570" w:type="dxa"/>
            <w:vAlign w:val="center"/>
          </w:tcPr>
          <w:p w:rsidR="00737E5A" w:rsidRPr="008661F3" w:rsidRDefault="00737E5A" w:rsidP="009420B4">
            <w:pPr>
              <w:widowControl/>
              <w:spacing w:line="300" w:lineRule="exact"/>
              <w:jc w:val="left"/>
              <w:rPr>
                <w:rFonts w:ascii="仿宋_GB2312" w:eastAsia="仿宋_GB2312" w:hAnsi="仿宋" w:cs="宋体"/>
                <w:kern w:val="0"/>
                <w:sz w:val="24"/>
                <w:szCs w:val="24"/>
              </w:rPr>
            </w:pPr>
          </w:p>
          <w:p w:rsidR="00737E5A" w:rsidRPr="008661F3" w:rsidRDefault="00737E5A" w:rsidP="009420B4">
            <w:pPr>
              <w:widowControl/>
              <w:spacing w:line="300" w:lineRule="exact"/>
              <w:jc w:val="left"/>
              <w:rPr>
                <w:rFonts w:ascii="仿宋_GB2312" w:eastAsia="仿宋_GB2312" w:hAnsi="仿宋" w:cs="宋体"/>
                <w:kern w:val="0"/>
                <w:sz w:val="24"/>
                <w:szCs w:val="24"/>
              </w:rPr>
            </w:pP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评价企业向社会公开承诺情况。</w:t>
            </w:r>
          </w:p>
        </w:tc>
        <w:tc>
          <w:tcPr>
            <w:tcW w:w="652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企业向社会公开作出信用承诺得</w:t>
            </w:r>
            <w:r w:rsidRPr="008661F3">
              <w:rPr>
                <w:rFonts w:ascii="仿宋_GB2312" w:eastAsia="仿宋_GB2312" w:hAnsi="仿宋" w:cs="宋体"/>
                <w:kern w:val="0"/>
                <w:sz w:val="24"/>
                <w:szCs w:val="24"/>
              </w:rPr>
              <w:t>1分。</w:t>
            </w:r>
          </w:p>
        </w:tc>
      </w:tr>
      <w:tr w:rsidR="00737E5A" w:rsidRPr="008661F3" w:rsidTr="007F1066">
        <w:trPr>
          <w:trHeight w:val="1791"/>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4.2</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自律表现</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1分）</w:t>
            </w:r>
          </w:p>
        </w:tc>
        <w:tc>
          <w:tcPr>
            <w:tcW w:w="1570"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评价企业在行业协会的相关信息及参加行业协会活动的信息。</w:t>
            </w:r>
          </w:p>
        </w:tc>
        <w:tc>
          <w:tcPr>
            <w:tcW w:w="6523" w:type="dxa"/>
            <w:vAlign w:val="center"/>
          </w:tcPr>
          <w:p w:rsidR="007F1066" w:rsidRPr="008661F3" w:rsidRDefault="007F1066"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企业是中国房地产业协会会员单位，按时交纳会费、积极参加</w:t>
            </w:r>
            <w:r w:rsidR="00737E5A" w:rsidRPr="008661F3">
              <w:rPr>
                <w:rFonts w:ascii="仿宋_GB2312" w:eastAsia="仿宋_GB2312" w:hAnsi="仿宋" w:cs="宋体" w:hint="eastAsia"/>
                <w:kern w:val="0"/>
                <w:sz w:val="24"/>
                <w:szCs w:val="24"/>
              </w:rPr>
              <w:t>协会活动，无不良记录，得</w:t>
            </w:r>
            <w:r w:rsidR="00737E5A" w:rsidRPr="008661F3">
              <w:rPr>
                <w:rFonts w:ascii="仿宋_GB2312" w:eastAsia="仿宋_GB2312" w:hAnsi="仿宋" w:cs="宋体"/>
                <w:kern w:val="0"/>
                <w:sz w:val="24"/>
                <w:szCs w:val="24"/>
              </w:rPr>
              <w:t>1分；</w:t>
            </w:r>
          </w:p>
          <w:p w:rsidR="00737E5A" w:rsidRPr="008661F3" w:rsidRDefault="007F1066"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企业是省、市房协会员单位，按时交纳会费、积极参加</w:t>
            </w:r>
            <w:r w:rsidR="00737E5A" w:rsidRPr="008661F3">
              <w:rPr>
                <w:rFonts w:ascii="仿宋_GB2312" w:eastAsia="仿宋_GB2312" w:hAnsi="仿宋" w:cs="宋体" w:hint="eastAsia"/>
                <w:kern w:val="0"/>
                <w:sz w:val="24"/>
                <w:szCs w:val="24"/>
              </w:rPr>
              <w:t>协会活动，无不良记录，得</w:t>
            </w:r>
            <w:r w:rsidR="00737E5A" w:rsidRPr="008661F3">
              <w:rPr>
                <w:rFonts w:ascii="仿宋_GB2312" w:eastAsia="仿宋_GB2312" w:hAnsi="仿宋" w:cs="宋体"/>
                <w:kern w:val="0"/>
                <w:sz w:val="24"/>
                <w:szCs w:val="24"/>
              </w:rPr>
              <w:t>0.5分；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非会员单位得</w:t>
            </w:r>
            <w:r w:rsidRPr="008661F3">
              <w:rPr>
                <w:rFonts w:ascii="仿宋_GB2312" w:eastAsia="仿宋_GB2312" w:hAnsi="仿宋" w:cs="宋体"/>
                <w:kern w:val="0"/>
                <w:sz w:val="24"/>
                <w:szCs w:val="24"/>
              </w:rPr>
              <w:t>0分。</w:t>
            </w:r>
          </w:p>
        </w:tc>
      </w:tr>
      <w:tr w:rsidR="00737E5A" w:rsidRPr="008661F3" w:rsidTr="009420B4">
        <w:trPr>
          <w:trHeight w:val="1982"/>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4.3</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参与保障房</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装配式建筑建设</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w:t>
            </w:r>
            <w:r w:rsidRPr="008661F3">
              <w:rPr>
                <w:rFonts w:ascii="仿宋_GB2312" w:eastAsia="仿宋_GB2312" w:hAnsi="仿宋" w:cs="宋体"/>
                <w:kern w:val="0"/>
                <w:sz w:val="24"/>
                <w:szCs w:val="24"/>
              </w:rPr>
              <w:t>1分）</w:t>
            </w:r>
          </w:p>
        </w:tc>
        <w:tc>
          <w:tcPr>
            <w:tcW w:w="1570" w:type="dxa"/>
            <w:vAlign w:val="center"/>
          </w:tcPr>
          <w:p w:rsidR="00737E5A" w:rsidRPr="008661F3" w:rsidRDefault="00737E5A" w:rsidP="009420B4">
            <w:pPr>
              <w:widowControl/>
              <w:spacing w:line="300" w:lineRule="exact"/>
              <w:jc w:val="center"/>
              <w:rPr>
                <w:rFonts w:ascii="仿宋_GB2312" w:eastAsia="仿宋_GB2312" w:hAnsi="仿宋" w:cs="宋体"/>
                <w:kern w:val="0"/>
                <w:sz w:val="24"/>
                <w:szCs w:val="24"/>
              </w:rPr>
            </w:pPr>
          </w:p>
          <w:p w:rsidR="00737E5A" w:rsidRPr="008661F3" w:rsidRDefault="00737E5A" w:rsidP="009420B4">
            <w:pPr>
              <w:autoSpaceDE w:val="0"/>
              <w:autoSpaceDN w:val="0"/>
              <w:adjustRightInd w:val="0"/>
              <w:spacing w:line="300" w:lineRule="exact"/>
              <w:ind w:left="407"/>
              <w:jc w:val="center"/>
              <w:rPr>
                <w:rFonts w:ascii="仿宋_GB2312" w:eastAsia="仿宋_GB2312" w:hAnsi="仿宋" w:cs="宋体"/>
                <w:kern w:val="0"/>
                <w:sz w:val="24"/>
                <w:szCs w:val="24"/>
              </w:rPr>
            </w:pP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kern w:val="0"/>
                <w:sz w:val="24"/>
                <w:szCs w:val="24"/>
              </w:rPr>
              <w:t>1分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评价企业对保障房、装配式建筑建设的参与情况。</w:t>
            </w:r>
          </w:p>
        </w:tc>
        <w:tc>
          <w:tcPr>
            <w:tcW w:w="6523" w:type="dxa"/>
            <w:vAlign w:val="center"/>
          </w:tcPr>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企业近三年通过直接投资或委托代建方式参与保障房、装配式建筑建设得</w:t>
            </w:r>
            <w:r w:rsidRPr="008661F3">
              <w:rPr>
                <w:rFonts w:ascii="仿宋_GB2312" w:eastAsia="仿宋_GB2312" w:hAnsi="仿宋" w:cs="宋体"/>
                <w:kern w:val="0"/>
                <w:sz w:val="24"/>
                <w:szCs w:val="24"/>
              </w:rPr>
              <w:t>1分；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企业通过间接投资、参股等方式参与保障房、装配式建筑建设得</w:t>
            </w:r>
            <w:r w:rsidRPr="008661F3">
              <w:rPr>
                <w:rFonts w:ascii="仿宋_GB2312" w:eastAsia="仿宋_GB2312" w:hAnsi="仿宋" w:cs="宋体"/>
                <w:kern w:val="0"/>
                <w:sz w:val="24"/>
                <w:szCs w:val="24"/>
              </w:rPr>
              <w:t>0.8分；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参与过保障房、装配式建筑建设投标但未中标得</w:t>
            </w:r>
            <w:r w:rsidRPr="008661F3">
              <w:rPr>
                <w:rFonts w:ascii="仿宋_GB2312" w:eastAsia="仿宋_GB2312" w:hAnsi="仿宋" w:cs="宋体"/>
                <w:kern w:val="0"/>
                <w:sz w:val="24"/>
                <w:szCs w:val="24"/>
              </w:rPr>
              <w:t>0.5分；</w:t>
            </w:r>
          </w:p>
          <w:p w:rsidR="00737E5A" w:rsidRPr="008661F3" w:rsidRDefault="00737E5A" w:rsidP="009420B4">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未以任何形式参与过保障房、装配式建筑建设得</w:t>
            </w:r>
            <w:r w:rsidRPr="008661F3">
              <w:rPr>
                <w:rFonts w:ascii="仿宋_GB2312" w:eastAsia="仿宋_GB2312" w:hAnsi="仿宋" w:cs="宋体"/>
                <w:kern w:val="0"/>
                <w:sz w:val="24"/>
                <w:szCs w:val="24"/>
              </w:rPr>
              <w:t>0分。</w:t>
            </w:r>
          </w:p>
        </w:tc>
      </w:tr>
      <w:tr w:rsidR="00737E5A" w:rsidRPr="008661F3" w:rsidTr="007F1066">
        <w:trPr>
          <w:trHeight w:val="1830"/>
        </w:trPr>
        <w:tc>
          <w:tcPr>
            <w:tcW w:w="1289" w:type="dxa"/>
            <w:vMerge/>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p>
        </w:tc>
        <w:tc>
          <w:tcPr>
            <w:tcW w:w="1408"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4.4</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绿色建筑</w:t>
            </w:r>
          </w:p>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与环保节能</w:t>
            </w:r>
            <w:r w:rsidRPr="008661F3">
              <w:commentReference w:id="6"/>
            </w:r>
          </w:p>
        </w:tc>
        <w:tc>
          <w:tcPr>
            <w:tcW w:w="1570" w:type="dxa"/>
            <w:vAlign w:val="center"/>
          </w:tcPr>
          <w:p w:rsidR="00737E5A" w:rsidRPr="008661F3" w:rsidRDefault="00737E5A" w:rsidP="009420B4">
            <w:pPr>
              <w:widowControl/>
              <w:spacing w:line="300" w:lineRule="exact"/>
              <w:jc w:val="center"/>
              <w:rPr>
                <w:rFonts w:ascii="仿宋_GB2312" w:eastAsia="仿宋_GB2312" w:hAnsi="仿宋" w:cs="宋体"/>
                <w:kern w:val="0"/>
                <w:sz w:val="24"/>
                <w:szCs w:val="24"/>
              </w:rPr>
            </w:pPr>
          </w:p>
        </w:tc>
        <w:tc>
          <w:tcPr>
            <w:tcW w:w="843" w:type="dxa"/>
            <w:vAlign w:val="center"/>
          </w:tcPr>
          <w:p w:rsidR="00737E5A" w:rsidRPr="008661F3" w:rsidRDefault="00737E5A" w:rsidP="009420B4">
            <w:pPr>
              <w:autoSpaceDE w:val="0"/>
              <w:autoSpaceDN w:val="0"/>
              <w:adjustRightInd w:val="0"/>
              <w:spacing w:line="300" w:lineRule="exact"/>
              <w:jc w:val="center"/>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1分</w:t>
            </w:r>
          </w:p>
        </w:tc>
        <w:tc>
          <w:tcPr>
            <w:tcW w:w="4273" w:type="dxa"/>
            <w:vAlign w:val="center"/>
          </w:tcPr>
          <w:p w:rsidR="00737E5A" w:rsidRPr="008661F3" w:rsidRDefault="00737E5A" w:rsidP="009420B4">
            <w:pPr>
              <w:autoSpaceDE w:val="0"/>
              <w:autoSpaceDN w:val="0"/>
              <w:adjustRightInd w:val="0"/>
              <w:spacing w:line="300" w:lineRule="exact"/>
              <w:jc w:val="lef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评价企业在绿色建筑与环保节能方面的情况，包括绿色节能材料的应用，施工过程中节能、节水、减排措施的应用等。</w:t>
            </w:r>
          </w:p>
        </w:tc>
        <w:tc>
          <w:tcPr>
            <w:tcW w:w="6523" w:type="dxa"/>
            <w:vAlign w:val="center"/>
          </w:tcPr>
          <w:p w:rsidR="006A5ABB" w:rsidRPr="008661F3" w:rsidRDefault="007C078D" w:rsidP="007C078D">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当地政府有要求且已应用了绿色建筑与环保节能措施的</w:t>
            </w:r>
            <w:r w:rsidR="007A1402" w:rsidRPr="008661F3">
              <w:rPr>
                <w:rFonts w:ascii="仿宋_GB2312" w:eastAsia="仿宋_GB2312" w:hAnsi="仿宋" w:cs="宋体" w:hint="eastAsia"/>
                <w:kern w:val="0"/>
                <w:sz w:val="24"/>
                <w:szCs w:val="24"/>
              </w:rPr>
              <w:t>企业</w:t>
            </w:r>
            <w:r w:rsidRPr="008661F3">
              <w:rPr>
                <w:rFonts w:ascii="仿宋_GB2312" w:eastAsia="仿宋_GB2312" w:hAnsi="仿宋" w:cs="宋体" w:hint="eastAsia"/>
                <w:kern w:val="0"/>
                <w:sz w:val="24"/>
                <w:szCs w:val="24"/>
              </w:rPr>
              <w:t>或</w:t>
            </w:r>
            <w:r w:rsidR="007A1402" w:rsidRPr="008661F3">
              <w:rPr>
                <w:rFonts w:ascii="仿宋_GB2312" w:eastAsia="仿宋_GB2312" w:hAnsi="仿宋" w:cs="宋体" w:hint="eastAsia"/>
                <w:kern w:val="0"/>
                <w:sz w:val="24"/>
                <w:szCs w:val="24"/>
              </w:rPr>
              <w:t>在设计施工中</w:t>
            </w:r>
            <w:r w:rsidR="00737E5A" w:rsidRPr="008661F3">
              <w:rPr>
                <w:rFonts w:ascii="仿宋_GB2312" w:eastAsia="仿宋_GB2312" w:hAnsi="仿宋" w:cs="宋体" w:hint="eastAsia"/>
                <w:kern w:val="0"/>
                <w:sz w:val="24"/>
                <w:szCs w:val="24"/>
              </w:rPr>
              <w:t>获得省、部级以上国家行政主管部门认定的绿色节能建筑证书，得1分；</w:t>
            </w:r>
          </w:p>
          <w:p w:rsidR="006A5ABB" w:rsidRPr="008661F3" w:rsidRDefault="00737E5A" w:rsidP="007C078D">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获得地级市行政主管部门认定或批准的绿色节能建筑证书，得0.5分；</w:t>
            </w:r>
          </w:p>
          <w:p w:rsidR="00737E5A" w:rsidRPr="008661F3" w:rsidRDefault="00737E5A" w:rsidP="007C078D">
            <w:pPr>
              <w:autoSpaceDE w:val="0"/>
              <w:autoSpaceDN w:val="0"/>
              <w:adjustRightInd w:val="0"/>
              <w:spacing w:line="300" w:lineRule="exact"/>
              <w:rPr>
                <w:rFonts w:ascii="仿宋_GB2312" w:eastAsia="仿宋_GB2312" w:hAnsi="仿宋" w:cs="宋体"/>
                <w:kern w:val="0"/>
                <w:sz w:val="24"/>
                <w:szCs w:val="24"/>
              </w:rPr>
            </w:pPr>
            <w:r w:rsidRPr="008661F3">
              <w:rPr>
                <w:rFonts w:ascii="仿宋_GB2312" w:eastAsia="仿宋_GB2312" w:hAnsi="仿宋" w:cs="宋体" w:hint="eastAsia"/>
                <w:kern w:val="0"/>
                <w:sz w:val="24"/>
                <w:szCs w:val="24"/>
              </w:rPr>
              <w:t>未获得行政主管部门认定或批准的绿色节能建筑证书，得0分。</w:t>
            </w:r>
          </w:p>
        </w:tc>
      </w:tr>
    </w:tbl>
    <w:p w:rsidR="00737E5A" w:rsidRPr="008661F3" w:rsidRDefault="00737E5A" w:rsidP="00737E5A">
      <w:pPr>
        <w:spacing w:line="300" w:lineRule="exact"/>
        <w:rPr>
          <w:rFonts w:ascii="仿宋" w:eastAsia="仿宋" w:hAnsi="仿宋"/>
          <w:sz w:val="24"/>
          <w:szCs w:val="24"/>
        </w:rPr>
      </w:pPr>
    </w:p>
    <w:p w:rsidR="007F1066" w:rsidRPr="008661F3" w:rsidRDefault="007F1066" w:rsidP="00737E5A">
      <w:pPr>
        <w:spacing w:line="300" w:lineRule="exact"/>
        <w:rPr>
          <w:rFonts w:ascii="仿宋_GB2312" w:eastAsia="仿宋_GB2312" w:hAnsi="仿宋" w:cs="宋体"/>
          <w:kern w:val="0"/>
          <w:sz w:val="24"/>
          <w:szCs w:val="24"/>
        </w:rPr>
      </w:pPr>
    </w:p>
    <w:p w:rsidR="006A5ABB" w:rsidRPr="008661F3" w:rsidRDefault="006A5ABB" w:rsidP="00737E5A">
      <w:pPr>
        <w:spacing w:line="300" w:lineRule="exact"/>
        <w:rPr>
          <w:rFonts w:ascii="仿宋_GB2312" w:eastAsia="仿宋_GB2312" w:hAnsi="仿宋" w:cs="宋体"/>
          <w:kern w:val="0"/>
          <w:sz w:val="24"/>
          <w:szCs w:val="24"/>
        </w:rPr>
      </w:pPr>
    </w:p>
    <w:p w:rsidR="006A5ABB" w:rsidRPr="008661F3" w:rsidRDefault="006A5ABB" w:rsidP="00737E5A">
      <w:pPr>
        <w:spacing w:line="300" w:lineRule="exact"/>
        <w:rPr>
          <w:rFonts w:ascii="仿宋" w:eastAsia="仿宋" w:hAnsi="仿宋"/>
          <w:sz w:val="24"/>
          <w:szCs w:val="24"/>
        </w:rPr>
      </w:pPr>
    </w:p>
    <w:p w:rsidR="007F1066" w:rsidRPr="008661F3" w:rsidRDefault="007F1066" w:rsidP="00737E5A">
      <w:pPr>
        <w:spacing w:line="300" w:lineRule="exact"/>
        <w:rPr>
          <w:rFonts w:ascii="仿宋" w:eastAsia="仿宋" w:hAnsi="仿宋"/>
          <w:sz w:val="24"/>
          <w:szCs w:val="24"/>
        </w:rPr>
      </w:pPr>
    </w:p>
    <w:p w:rsidR="00737E5A" w:rsidRPr="008661F3" w:rsidRDefault="00737E5A" w:rsidP="00737E5A">
      <w:pPr>
        <w:spacing w:line="400" w:lineRule="exact"/>
        <w:rPr>
          <w:rFonts w:ascii="仿宋" w:eastAsia="仿宋" w:hAnsi="仿宋"/>
          <w:sz w:val="24"/>
          <w:szCs w:val="24"/>
        </w:rPr>
      </w:pPr>
    </w:p>
    <w:tbl>
      <w:tblPr>
        <w:tblStyle w:val="a6"/>
        <w:tblW w:w="14446" w:type="dxa"/>
        <w:tblLayout w:type="fixed"/>
        <w:tblLook w:val="04A0"/>
      </w:tblPr>
      <w:tblGrid>
        <w:gridCol w:w="14446"/>
      </w:tblGrid>
      <w:tr w:rsidR="00737E5A" w:rsidRPr="008661F3" w:rsidTr="009420B4">
        <w:trPr>
          <w:trHeight w:val="624"/>
        </w:trPr>
        <w:tc>
          <w:tcPr>
            <w:tcW w:w="14446" w:type="dxa"/>
            <w:vAlign w:val="center"/>
          </w:tcPr>
          <w:p w:rsidR="00737E5A" w:rsidRPr="008661F3" w:rsidRDefault="00737E5A" w:rsidP="009420B4">
            <w:pPr>
              <w:jc w:val="center"/>
              <w:rPr>
                <w:rFonts w:ascii="黑体" w:eastAsia="黑体" w:hAnsi="黑体"/>
                <w:sz w:val="30"/>
                <w:szCs w:val="30"/>
              </w:rPr>
            </w:pPr>
            <w:r w:rsidRPr="008661F3">
              <w:rPr>
                <w:rFonts w:ascii="黑体" w:eastAsia="黑体" w:hAnsi="黑体" w:hint="eastAsia"/>
                <w:sz w:val="30"/>
                <w:szCs w:val="30"/>
              </w:rPr>
              <w:t>房地产开发企业存在下列严重失信行为的，一票否决</w:t>
            </w:r>
          </w:p>
        </w:tc>
      </w:tr>
      <w:tr w:rsidR="00737E5A" w:rsidRPr="008661F3" w:rsidTr="009420B4">
        <w:trPr>
          <w:trHeight w:val="624"/>
        </w:trPr>
        <w:tc>
          <w:tcPr>
            <w:tcW w:w="14446" w:type="dxa"/>
            <w:vAlign w:val="center"/>
          </w:tcPr>
          <w:p w:rsidR="00737E5A" w:rsidRPr="008661F3" w:rsidRDefault="00737E5A" w:rsidP="009420B4">
            <w:pPr>
              <w:spacing w:line="400" w:lineRule="exact"/>
              <w:jc w:val="left"/>
              <w:rPr>
                <w:rFonts w:ascii="仿宋_GB2312" w:eastAsia="仿宋_GB2312" w:hAnsi="仿宋" w:cs="宋体"/>
                <w:sz w:val="28"/>
                <w:szCs w:val="28"/>
              </w:rPr>
            </w:pPr>
            <w:r w:rsidRPr="008661F3">
              <w:rPr>
                <w:rFonts w:ascii="仿宋_GB2312" w:eastAsia="仿宋_GB2312" w:hAnsi="仿宋"/>
                <w:sz w:val="28"/>
                <w:szCs w:val="28"/>
              </w:rPr>
              <w:t>1.</w:t>
            </w:r>
            <w:r w:rsidRPr="008661F3">
              <w:rPr>
                <w:rFonts w:ascii="仿宋_GB2312" w:eastAsia="仿宋_GB2312" w:hAnsi="仿宋" w:cs="宋体" w:hint="eastAsia"/>
                <w:sz w:val="28"/>
                <w:szCs w:val="28"/>
              </w:rPr>
              <w:t>企业或企业法定代表人、主要股东、主要管理人员目前被列入失信被执行人的；</w:t>
            </w:r>
          </w:p>
        </w:tc>
      </w:tr>
      <w:tr w:rsidR="00737E5A" w:rsidRPr="008661F3" w:rsidTr="009420B4">
        <w:trPr>
          <w:trHeight w:val="624"/>
        </w:trPr>
        <w:tc>
          <w:tcPr>
            <w:tcW w:w="14446" w:type="dxa"/>
            <w:vAlign w:val="center"/>
          </w:tcPr>
          <w:p w:rsidR="00737E5A" w:rsidRPr="008661F3" w:rsidRDefault="00737E5A" w:rsidP="009420B4">
            <w:pPr>
              <w:spacing w:line="400" w:lineRule="exact"/>
              <w:jc w:val="left"/>
              <w:rPr>
                <w:rFonts w:ascii="仿宋_GB2312" w:eastAsia="仿宋_GB2312" w:hAnsi="仿宋" w:cs="宋体"/>
                <w:sz w:val="28"/>
                <w:szCs w:val="28"/>
              </w:rPr>
            </w:pPr>
            <w:r w:rsidRPr="008661F3">
              <w:rPr>
                <w:rFonts w:ascii="仿宋_GB2312" w:eastAsia="仿宋_GB2312" w:hAnsi="仿宋" w:cs="宋体"/>
                <w:sz w:val="28"/>
                <w:szCs w:val="28"/>
              </w:rPr>
              <w:t>2.企业法定代表人或执行合伙人、主要股东或合伙人因执行企业职务的行为犯罪，被依法追究刑事责任的；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sz w:val="28"/>
                <w:szCs w:val="28"/>
              </w:rPr>
            </w:pPr>
            <w:r w:rsidRPr="008661F3">
              <w:rPr>
                <w:rFonts w:ascii="仿宋_GB2312" w:eastAsia="仿宋_GB2312" w:hAnsi="仿宋"/>
                <w:sz w:val="28"/>
                <w:szCs w:val="28"/>
              </w:rPr>
              <w:t>3.提供虚假《国有土地使用权证》、《建设用地规划许可证》、《建设工程规划许可证》、《建设工程施工许可证》、《商品房预售许可证》等相关证件进行开发的；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4.隐瞒有关情况、提供虚假材料，或者采用欺骗等不正当手段取得商品房预售许可证、房屋所有权证的；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sz w:val="28"/>
                <w:szCs w:val="28"/>
              </w:rPr>
            </w:pPr>
            <w:r w:rsidRPr="008661F3">
              <w:rPr>
                <w:rFonts w:ascii="仿宋_GB2312" w:eastAsia="仿宋_GB2312" w:hAnsi="仿宋" w:cs="宋体"/>
                <w:sz w:val="28"/>
                <w:szCs w:val="28"/>
              </w:rPr>
              <w:t>5.开发的房地产项目存在重大质量问题，造成严重后果的；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6.虚构事实或隐瞒真相，与一方当事人串通、对相关当事人进行误导或欺诈，给当事人造成重大损失的；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7.被有关机关或行业协会认定，采取不正当手段恶性竞争，严重损害行业或同行声誉、利益的；如在投标过程中串标、围标等舞弊行为；</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8.消费者集体投诉并经核实为有责投诉，但未对投诉事件进行处理的；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9.威胁、恐吓、殴打行政执法人员或者采取其他方式阻碍行政执法人员依法履行职责的；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cs="宋体"/>
                <w:sz w:val="28"/>
                <w:szCs w:val="28"/>
              </w:rPr>
            </w:pPr>
            <w:r w:rsidRPr="008661F3">
              <w:rPr>
                <w:rFonts w:ascii="仿宋_GB2312" w:eastAsia="仿宋_GB2312" w:hAnsi="仿宋" w:cs="宋体"/>
                <w:sz w:val="28"/>
                <w:szCs w:val="28"/>
              </w:rPr>
              <w:t>10.三年内有偷、逃、抗税记录的；</w:t>
            </w:r>
          </w:p>
        </w:tc>
      </w:tr>
      <w:tr w:rsidR="00737E5A" w:rsidRPr="008661F3" w:rsidTr="009420B4">
        <w:trPr>
          <w:trHeight w:val="624"/>
        </w:trPr>
        <w:tc>
          <w:tcPr>
            <w:tcW w:w="14446" w:type="dxa"/>
            <w:vAlign w:val="center"/>
          </w:tcPr>
          <w:p w:rsidR="00737E5A" w:rsidRPr="008661F3" w:rsidRDefault="00737E5A" w:rsidP="009420B4">
            <w:pPr>
              <w:spacing w:line="400" w:lineRule="exact"/>
              <w:rPr>
                <w:rFonts w:ascii="仿宋_GB2312" w:eastAsia="仿宋_GB2312" w:hAnsi="仿宋"/>
                <w:sz w:val="28"/>
                <w:szCs w:val="28"/>
              </w:rPr>
            </w:pPr>
            <w:r w:rsidRPr="008661F3">
              <w:rPr>
                <w:rFonts w:ascii="仿宋_GB2312" w:eastAsia="仿宋_GB2312" w:hAnsi="仿宋" w:cs="宋体"/>
                <w:sz w:val="28"/>
                <w:szCs w:val="28"/>
              </w:rPr>
              <w:t>11.近三年发生特别重大安全事故（伤亡在30人以上），造成重大影响的。</w:t>
            </w:r>
          </w:p>
        </w:tc>
      </w:tr>
    </w:tbl>
    <w:p w:rsidR="00554722" w:rsidRPr="008661F3" w:rsidRDefault="00554722"/>
    <w:sectPr w:rsidR="00554722" w:rsidRPr="008661F3" w:rsidSect="009420B4">
      <w:pgSz w:w="16838" w:h="11906" w:orient="landscape"/>
      <w:pgMar w:top="1247" w:right="1304" w:bottom="1247" w:left="1304"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张静怡" w:date="2020-01-03T14:56:00Z" w:initials="ZJY">
    <w:p w:rsidR="007F1066" w:rsidRDefault="007F1066" w:rsidP="00737E5A">
      <w:pPr>
        <w:pStyle w:val="a5"/>
      </w:pPr>
      <w:r>
        <w:rPr>
          <w:rFonts w:hint="eastAsia"/>
        </w:rPr>
        <w:t>房地产开发四级资质和暂定资质参照三级资质的近三年开发面积和上年开发面积进行评价</w:t>
      </w:r>
    </w:p>
  </w:comment>
  <w:comment w:id="1" w:author="张静怡" w:date="2020-01-03T14:56:00Z" w:initials="ZJY">
    <w:p w:rsidR="007F1066" w:rsidRDefault="007F1066" w:rsidP="00737E5A">
      <w:pPr>
        <w:pStyle w:val="a5"/>
      </w:pPr>
      <w:r>
        <w:rPr>
          <w:rFonts w:hint="eastAsia"/>
        </w:rPr>
        <w:t>同上</w:t>
      </w:r>
    </w:p>
  </w:comment>
  <w:comment w:id="2" w:author="张静怡" w:date="2020-01-03T14:56:00Z" w:initials="ZJY">
    <w:p w:rsidR="007F1066" w:rsidRDefault="007F1066" w:rsidP="00737E5A">
      <w:pPr>
        <w:pStyle w:val="a5"/>
      </w:pPr>
      <w:r>
        <w:rPr>
          <w:rFonts w:hint="eastAsia"/>
        </w:rPr>
        <w:t>偿债能力分值建议保持</w:t>
      </w:r>
      <w:r>
        <w:rPr>
          <w:rFonts w:hint="eastAsia"/>
        </w:rPr>
        <w:t>3</w:t>
      </w:r>
      <w:r>
        <w:rPr>
          <w:rFonts w:hint="eastAsia"/>
        </w:rPr>
        <w:t>分</w:t>
      </w:r>
    </w:p>
  </w:comment>
  <w:comment w:id="3" w:author="张静怡" w:date="2020-01-03T14:56:00Z" w:initials="ZJY">
    <w:p w:rsidR="007F1066" w:rsidRDefault="007F1066" w:rsidP="00737E5A">
      <w:pPr>
        <w:pStyle w:val="a5"/>
      </w:pPr>
      <w:r>
        <w:rPr>
          <w:rFonts w:hint="eastAsia"/>
        </w:rPr>
        <w:t>产业园区开发运营公司本质上仍属于房地产开发公司，可按照现行指标体系进行评价，包括对开发前期信用、建设阶段信用、租售阶段信用等的评价，租售阶段信用按照租售比计算得分，根据该类公司的业务特点，租赁所占比重偏大。近三年无新开发项目，主要进行产业园区管理、运营，开发前期信用、建设阶段信用若未发现不良信用记录，不扣分。</w:t>
      </w:r>
    </w:p>
  </w:comment>
  <w:comment w:id="4" w:author="彭进" w:date="2020-01-03T14:56:00Z" w:initials="peng">
    <w:p w:rsidR="007F1066" w:rsidRDefault="007F1066" w:rsidP="00737E5A">
      <w:pPr>
        <w:pStyle w:val="a5"/>
      </w:pPr>
      <w:r>
        <w:rPr>
          <w:rFonts w:hint="eastAsia"/>
        </w:rPr>
        <w:t>自属物业公司或同集团下属物业公司，大部分不招标。</w:t>
      </w:r>
    </w:p>
  </w:comment>
  <w:comment w:id="5" w:author="张静怡" w:date="2020-01-03T14:56:00Z" w:initials="ZJY">
    <w:p w:rsidR="007F1066" w:rsidRDefault="007F1066" w:rsidP="00737E5A">
      <w:pPr>
        <w:pStyle w:val="a5"/>
      </w:pPr>
      <w:r>
        <w:rPr>
          <w:rFonts w:hint="eastAsia"/>
        </w:rPr>
        <w:t>由于公积金并非强制缴纳，部分地方房企存在按规定缴纳社保，但未缴纳公积金的情况</w:t>
      </w:r>
    </w:p>
  </w:comment>
  <w:comment w:id="6" w:author="彭进" w:date="2020-01-03T14:56:00Z" w:initials="peng">
    <w:p w:rsidR="007F1066" w:rsidRDefault="007F1066" w:rsidP="00737E5A">
      <w:pPr>
        <w:autoSpaceDE w:val="0"/>
        <w:autoSpaceDN w:val="0"/>
        <w:adjustRightInd w:val="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1、企业获得省、部级以上国家行政主管部门认定的绿色节能建筑证书，得1分；</w:t>
      </w:r>
    </w:p>
    <w:p w:rsidR="007F1066" w:rsidRDefault="007F1066" w:rsidP="00737E5A">
      <w:pPr>
        <w:pStyle w:val="a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2、企业获得地级市行政主管部门认定或批准的绿色节能建筑证书，得</w:t>
      </w:r>
      <w:r>
        <w:rPr>
          <w:rFonts w:ascii="仿宋_GB2312" w:eastAsia="仿宋_GB2312" w:hAnsi="仿宋" w:cs="Times New Roman" w:hint="eastAsia"/>
          <w:color w:val="000000"/>
          <w:kern w:val="0"/>
          <w:sz w:val="24"/>
          <w:szCs w:val="24"/>
        </w:rPr>
        <w:t>0.5</w:t>
      </w:r>
      <w:r>
        <w:rPr>
          <w:rFonts w:ascii="仿宋_GB2312" w:eastAsia="仿宋_GB2312" w:hAnsi="仿宋" w:cs="宋体" w:hint="eastAsia"/>
          <w:color w:val="000000"/>
          <w:kern w:val="0"/>
          <w:sz w:val="24"/>
          <w:szCs w:val="24"/>
        </w:rPr>
        <w:t>分。</w:t>
      </w:r>
    </w:p>
    <w:p w:rsidR="007F1066" w:rsidRDefault="007F1066" w:rsidP="00737E5A">
      <w:pPr>
        <w:pStyle w:val="a5"/>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3、未获得行政主管部门认定或批准的绿色节能建筑证书，得0分。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1C" w:rsidRDefault="000F0F1C" w:rsidP="00737E5A">
      <w:r>
        <w:separator/>
      </w:r>
    </w:p>
  </w:endnote>
  <w:endnote w:type="continuationSeparator" w:id="0">
    <w:p w:rsidR="000F0F1C" w:rsidRDefault="000F0F1C" w:rsidP="00737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5336"/>
    </w:sdtPr>
    <w:sdtContent>
      <w:p w:rsidR="007F1066" w:rsidRDefault="00261AAE">
        <w:pPr>
          <w:pStyle w:val="a4"/>
          <w:jc w:val="center"/>
        </w:pPr>
        <w:fldSimple w:instr=" PAGE   \* MERGEFORMAT ">
          <w:r w:rsidR="000F0F1C" w:rsidRPr="000F0F1C">
            <w:rPr>
              <w:noProof/>
              <w:lang w:val="zh-CN"/>
            </w:rPr>
            <w:t>1</w:t>
          </w:r>
        </w:fldSimple>
      </w:p>
    </w:sdtContent>
  </w:sdt>
  <w:p w:rsidR="007F1066" w:rsidRDefault="007F10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1C" w:rsidRDefault="000F0F1C" w:rsidP="00737E5A">
      <w:r>
        <w:separator/>
      </w:r>
    </w:p>
  </w:footnote>
  <w:footnote w:type="continuationSeparator" w:id="0">
    <w:p w:rsidR="000F0F1C" w:rsidRDefault="000F0F1C" w:rsidP="00737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E5A"/>
    <w:rsid w:val="000311F7"/>
    <w:rsid w:val="000607A2"/>
    <w:rsid w:val="000753F5"/>
    <w:rsid w:val="0008616A"/>
    <w:rsid w:val="00090C96"/>
    <w:rsid w:val="000F0F1C"/>
    <w:rsid w:val="0017514B"/>
    <w:rsid w:val="001B2872"/>
    <w:rsid w:val="001C146C"/>
    <w:rsid w:val="001F4FEB"/>
    <w:rsid w:val="00261AAE"/>
    <w:rsid w:val="003E4999"/>
    <w:rsid w:val="004218F5"/>
    <w:rsid w:val="00450F13"/>
    <w:rsid w:val="004F60ED"/>
    <w:rsid w:val="005506D6"/>
    <w:rsid w:val="00554722"/>
    <w:rsid w:val="00597F96"/>
    <w:rsid w:val="005A49E7"/>
    <w:rsid w:val="005C03BC"/>
    <w:rsid w:val="005D0F98"/>
    <w:rsid w:val="005D3E17"/>
    <w:rsid w:val="0063188E"/>
    <w:rsid w:val="006A5ABB"/>
    <w:rsid w:val="00737E5A"/>
    <w:rsid w:val="007A1402"/>
    <w:rsid w:val="007B631B"/>
    <w:rsid w:val="007C078D"/>
    <w:rsid w:val="007C713B"/>
    <w:rsid w:val="007F1066"/>
    <w:rsid w:val="008661F3"/>
    <w:rsid w:val="008E62D0"/>
    <w:rsid w:val="009069E7"/>
    <w:rsid w:val="009420B4"/>
    <w:rsid w:val="00A55DB4"/>
    <w:rsid w:val="00A949AF"/>
    <w:rsid w:val="00B852AC"/>
    <w:rsid w:val="00CA393F"/>
    <w:rsid w:val="00D85A49"/>
    <w:rsid w:val="00D86E39"/>
    <w:rsid w:val="00DC21EC"/>
    <w:rsid w:val="00E02EB4"/>
    <w:rsid w:val="00EF19D7"/>
    <w:rsid w:val="00F114CA"/>
    <w:rsid w:val="00F4378B"/>
    <w:rsid w:val="00F45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E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E5A"/>
    <w:rPr>
      <w:sz w:val="18"/>
      <w:szCs w:val="18"/>
    </w:rPr>
  </w:style>
  <w:style w:type="paragraph" w:styleId="a4">
    <w:name w:val="footer"/>
    <w:basedOn w:val="a"/>
    <w:link w:val="Char0"/>
    <w:uiPriority w:val="99"/>
    <w:unhideWhenUsed/>
    <w:qFormat/>
    <w:rsid w:val="00737E5A"/>
    <w:pPr>
      <w:tabs>
        <w:tab w:val="center" w:pos="4153"/>
        <w:tab w:val="right" w:pos="8306"/>
      </w:tabs>
      <w:snapToGrid w:val="0"/>
      <w:jc w:val="left"/>
    </w:pPr>
    <w:rPr>
      <w:sz w:val="18"/>
      <w:szCs w:val="18"/>
    </w:rPr>
  </w:style>
  <w:style w:type="character" w:customStyle="1" w:styleId="Char0">
    <w:name w:val="页脚 Char"/>
    <w:basedOn w:val="a0"/>
    <w:link w:val="a4"/>
    <w:uiPriority w:val="99"/>
    <w:rsid w:val="00737E5A"/>
    <w:rPr>
      <w:sz w:val="18"/>
      <w:szCs w:val="18"/>
    </w:rPr>
  </w:style>
  <w:style w:type="paragraph" w:styleId="a5">
    <w:name w:val="annotation text"/>
    <w:basedOn w:val="a"/>
    <w:link w:val="Char1"/>
    <w:uiPriority w:val="99"/>
    <w:semiHidden/>
    <w:unhideWhenUsed/>
    <w:qFormat/>
    <w:rsid w:val="00737E5A"/>
    <w:pPr>
      <w:jc w:val="left"/>
    </w:pPr>
  </w:style>
  <w:style w:type="character" w:customStyle="1" w:styleId="Char1">
    <w:name w:val="批注文字 Char"/>
    <w:basedOn w:val="a0"/>
    <w:link w:val="a5"/>
    <w:uiPriority w:val="99"/>
    <w:semiHidden/>
    <w:rsid w:val="00737E5A"/>
  </w:style>
  <w:style w:type="table" w:styleId="a6">
    <w:name w:val="Table Grid"/>
    <w:basedOn w:val="a1"/>
    <w:uiPriority w:val="59"/>
    <w:qFormat/>
    <w:rsid w:val="00737E5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737E5A"/>
    <w:rPr>
      <w:sz w:val="18"/>
      <w:szCs w:val="18"/>
    </w:rPr>
  </w:style>
  <w:style w:type="character" w:customStyle="1" w:styleId="Char2">
    <w:name w:val="批注框文本 Char"/>
    <w:basedOn w:val="a0"/>
    <w:link w:val="a7"/>
    <w:uiPriority w:val="99"/>
    <w:semiHidden/>
    <w:rsid w:val="00737E5A"/>
    <w:rPr>
      <w:sz w:val="18"/>
      <w:szCs w:val="18"/>
    </w:rPr>
  </w:style>
  <w:style w:type="character" w:styleId="a8">
    <w:name w:val="annotation reference"/>
    <w:basedOn w:val="a0"/>
    <w:uiPriority w:val="99"/>
    <w:semiHidden/>
    <w:unhideWhenUsed/>
    <w:rsid w:val="000607A2"/>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1383</Words>
  <Characters>7886</Characters>
  <Application>Microsoft Office Word</Application>
  <DocSecurity>0</DocSecurity>
  <Lines>65</Lines>
  <Paragraphs>18</Paragraphs>
  <ScaleCrop>false</ScaleCrop>
  <Company>User</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2020-01-03T06:55:00Z</dcterms:created>
  <dcterms:modified xsi:type="dcterms:W3CDTF">2020-04-01T01:25:00Z</dcterms:modified>
</cp:coreProperties>
</file>